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Ind w:w="108" w:type="dxa"/>
        <w:tblCellMar>
          <w:left w:w="0" w:type="dxa"/>
          <w:right w:w="0" w:type="dxa"/>
        </w:tblCellMar>
        <w:tblLook w:val="04A0" w:firstRow="1" w:lastRow="0" w:firstColumn="1" w:lastColumn="0" w:noHBand="0" w:noVBand="1"/>
      </w:tblPr>
      <w:tblGrid>
        <w:gridCol w:w="2869"/>
        <w:gridCol w:w="6521"/>
      </w:tblGrid>
      <w:tr w:rsidR="00CD6E20" w:rsidRPr="00F515BE" w:rsidTr="009271A1">
        <w:trPr>
          <w:trHeight w:val="936"/>
        </w:trPr>
        <w:tc>
          <w:tcPr>
            <w:tcW w:w="2869" w:type="dxa"/>
            <w:shd w:val="clear" w:color="auto" w:fill="auto"/>
            <w:tcMar>
              <w:top w:w="0" w:type="dxa"/>
              <w:left w:w="108" w:type="dxa"/>
              <w:bottom w:w="0" w:type="dxa"/>
              <w:right w:w="108" w:type="dxa"/>
            </w:tcMar>
          </w:tcPr>
          <w:p w:rsidR="00CD6E20" w:rsidRPr="00F515BE" w:rsidRDefault="00CD6E20" w:rsidP="006A27F6">
            <w:pPr>
              <w:spacing w:after="0" w:line="276" w:lineRule="auto"/>
              <w:jc w:val="center"/>
              <w:rPr>
                <w:b/>
                <w:bCs/>
                <w:szCs w:val="28"/>
              </w:rPr>
            </w:pPr>
            <w:r w:rsidRPr="00F515BE">
              <w:rPr>
                <w:b/>
                <w:bCs/>
                <w:szCs w:val="28"/>
              </w:rPr>
              <w:t>BỘ TƯ PHÁP</w:t>
            </w:r>
          </w:p>
          <w:p w:rsidR="00CD6E20" w:rsidRPr="00F515BE" w:rsidRDefault="00562DB3" w:rsidP="006A27F6">
            <w:pPr>
              <w:spacing w:after="0" w:line="276" w:lineRule="auto"/>
              <w:jc w:val="center"/>
              <w:rPr>
                <w:szCs w:val="28"/>
                <w:lang w:val="vi-VN"/>
              </w:rPr>
            </w:pPr>
            <w:r w:rsidRPr="00F515BE">
              <w:rPr>
                <w:b/>
                <w:bCs/>
                <w:noProof/>
                <w:szCs w:val="28"/>
              </w:rPr>
              <mc:AlternateContent>
                <mc:Choice Requires="wps">
                  <w:drawing>
                    <wp:anchor distT="0" distB="0" distL="114300" distR="114300" simplePos="0" relativeHeight="251662336" behindDoc="0" locked="0" layoutInCell="1" allowOverlap="1" wp14:anchorId="44DC3B15" wp14:editId="4FD37224">
                      <wp:simplePos x="0" y="0"/>
                      <wp:positionH relativeFrom="column">
                        <wp:posOffset>238125</wp:posOffset>
                      </wp:positionH>
                      <wp:positionV relativeFrom="paragraph">
                        <wp:posOffset>218440</wp:posOffset>
                      </wp:positionV>
                      <wp:extent cx="1173480" cy="312420"/>
                      <wp:effectExtent l="0" t="0" r="2667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3480" cy="312420"/>
                              </a:xfrm>
                              <a:prstGeom prst="rect">
                                <a:avLst/>
                              </a:prstGeom>
                              <a:solidFill>
                                <a:srgbClr val="FFFFFF"/>
                              </a:solidFill>
                              <a:ln w="9525">
                                <a:solidFill>
                                  <a:srgbClr val="000000"/>
                                </a:solidFill>
                                <a:miter lim="800000"/>
                                <a:headEnd/>
                                <a:tailEnd/>
                              </a:ln>
                            </wps:spPr>
                            <wps:txbx>
                              <w:txbxContent>
                                <w:p w:rsidR="005C2DE5" w:rsidRPr="00562DB3" w:rsidRDefault="00562DB3" w:rsidP="005C2DE5">
                                  <w:pPr>
                                    <w:tabs>
                                      <w:tab w:val="left" w:pos="705"/>
                                    </w:tabs>
                                    <w:spacing w:after="0" w:line="276" w:lineRule="auto"/>
                                    <w:jc w:val="center"/>
                                    <w:rPr>
                                      <w:b/>
                                      <w:sz w:val="26"/>
                                      <w:szCs w:val="26"/>
                                    </w:rPr>
                                  </w:pPr>
                                  <w:r w:rsidRPr="00562DB3">
                                    <w:rPr>
                                      <w:b/>
                                      <w:sz w:val="26"/>
                                      <w:szCs w:val="26"/>
                                    </w:rPr>
                                    <w:t>DỰ THẢO</w:t>
                                  </w:r>
                                </w:p>
                                <w:p w:rsidR="005C2DE5" w:rsidRDefault="005C2DE5" w:rsidP="005C2D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0E1F4" id="Rectangle 1" o:spid="_x0000_s1026" style="position:absolute;left:0;text-align:left;margin-left:18.75pt;margin-top:17.2pt;width:92.4pt;height:2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">
                      <v:textbox>
                        <w:txbxContent>
                          <w:p w:rsidR="005C2DE5" w:rsidRPr="00562DB3" w:rsidRDefault="00562DB3" w:rsidP="005C2DE5">
                            <w:pPr>
                              <w:tabs>
                                <w:tab w:val="left" w:pos="705"/>
                              </w:tabs>
                              <w:spacing w:after="0" w:line="276" w:lineRule="auto"/>
                              <w:jc w:val="center"/>
                              <w:rPr>
                                <w:b/>
                                <w:sz w:val="26"/>
                                <w:szCs w:val="26"/>
                              </w:rPr>
                            </w:pPr>
                            <w:r w:rsidRPr="00562DB3">
                              <w:rPr>
                                <w:b/>
                                <w:sz w:val="26"/>
                                <w:szCs w:val="26"/>
                              </w:rPr>
                              <w:t>DỰ THẢO</w:t>
                            </w:r>
                          </w:p>
                          <w:p w:rsidR="005C2DE5" w:rsidRDefault="005C2DE5" w:rsidP="005C2DE5"/>
                        </w:txbxContent>
                      </v:textbox>
                    </v:rect>
                  </w:pict>
                </mc:Fallback>
              </mc:AlternateContent>
            </w:r>
            <w:r w:rsidR="00CD6E20" w:rsidRPr="00F515BE">
              <w:rPr>
                <w:b/>
                <w:bCs/>
                <w:noProof/>
                <w:szCs w:val="28"/>
              </w:rPr>
              <mc:AlternateContent>
                <mc:Choice Requires="wps">
                  <w:drawing>
                    <wp:anchor distT="0" distB="0" distL="114300" distR="114300" simplePos="0" relativeHeight="251659264" behindDoc="0" locked="0" layoutInCell="1" allowOverlap="1" wp14:anchorId="7DCE9CED" wp14:editId="7A6725BB">
                      <wp:simplePos x="0" y="0"/>
                      <wp:positionH relativeFrom="column">
                        <wp:posOffset>629285</wp:posOffset>
                      </wp:positionH>
                      <wp:positionV relativeFrom="paragraph">
                        <wp:posOffset>3810</wp:posOffset>
                      </wp:positionV>
                      <wp:extent cx="4127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412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EB9F84"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5pt,.3pt" to="82.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" strokecolor="black [3200]" strokeweight=".5pt">
                      <v:stroke joinstyle="miter"/>
                    </v:line>
                  </w:pict>
                </mc:Fallback>
              </mc:AlternateContent>
            </w:r>
            <w:r w:rsidR="00CD6E20" w:rsidRPr="00F515BE">
              <w:rPr>
                <w:b/>
                <w:bCs/>
                <w:szCs w:val="28"/>
                <w:lang w:val="vi-VN"/>
              </w:rPr>
              <w:br/>
            </w:r>
          </w:p>
        </w:tc>
        <w:tc>
          <w:tcPr>
            <w:tcW w:w="6521" w:type="dxa"/>
            <w:shd w:val="clear" w:color="auto" w:fill="auto"/>
            <w:tcMar>
              <w:top w:w="0" w:type="dxa"/>
              <w:left w:w="108" w:type="dxa"/>
              <w:bottom w:w="0" w:type="dxa"/>
              <w:right w:w="108" w:type="dxa"/>
            </w:tcMar>
          </w:tcPr>
          <w:p w:rsidR="00CD6E20" w:rsidRPr="00F515BE" w:rsidRDefault="00CD6E20" w:rsidP="006A27F6">
            <w:pPr>
              <w:spacing w:after="0" w:line="276" w:lineRule="auto"/>
              <w:jc w:val="center"/>
              <w:rPr>
                <w:i/>
                <w:iCs/>
                <w:szCs w:val="28"/>
              </w:rPr>
            </w:pPr>
            <w:r w:rsidRPr="00F515BE">
              <w:rPr>
                <w:b/>
                <w:bCs/>
                <w:noProof/>
                <w:szCs w:val="28"/>
              </w:rPr>
              <mc:AlternateContent>
                <mc:Choice Requires="wps">
                  <w:drawing>
                    <wp:anchor distT="0" distB="0" distL="114300" distR="114300" simplePos="0" relativeHeight="251660288" behindDoc="0" locked="0" layoutInCell="1" allowOverlap="1" wp14:anchorId="621F7E07" wp14:editId="6D32BF90">
                      <wp:simplePos x="0" y="0"/>
                      <wp:positionH relativeFrom="column">
                        <wp:posOffset>916940</wp:posOffset>
                      </wp:positionH>
                      <wp:positionV relativeFrom="paragraph">
                        <wp:posOffset>467360</wp:posOffset>
                      </wp:positionV>
                      <wp:extent cx="2159000"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2159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626F2A"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2pt,36.8pt" to="242.2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" strokecolor="black [3200]" strokeweight=".5pt">
                      <v:stroke joinstyle="miter"/>
                    </v:line>
                  </w:pict>
                </mc:Fallback>
              </mc:AlternateContent>
            </w:r>
            <w:r w:rsidRPr="00F515BE">
              <w:rPr>
                <w:b/>
                <w:bCs/>
                <w:szCs w:val="28"/>
                <w:lang w:val="vi-VN"/>
              </w:rPr>
              <w:t>CỘNG HÒA XÃ HỘI CHỦ NGHĨA VIỆT NAM</w:t>
            </w:r>
            <w:r w:rsidRPr="00F515BE">
              <w:rPr>
                <w:b/>
                <w:bCs/>
                <w:szCs w:val="28"/>
                <w:lang w:val="vi-VN"/>
              </w:rPr>
              <w:br/>
              <w:t xml:space="preserve">Độc lập - Tự do - Hạnh phúc </w:t>
            </w:r>
            <w:r w:rsidRPr="00F515BE">
              <w:rPr>
                <w:b/>
                <w:bCs/>
                <w:szCs w:val="28"/>
                <w:lang w:val="vi-VN"/>
              </w:rPr>
              <w:br/>
            </w:r>
          </w:p>
        </w:tc>
      </w:tr>
    </w:tbl>
    <w:p w:rsidR="00CD6E20" w:rsidRPr="00F515BE" w:rsidRDefault="00CD6E20" w:rsidP="006A27F6">
      <w:pPr>
        <w:pStyle w:val="NormalWeb"/>
        <w:shd w:val="clear" w:color="auto" w:fill="FFFFFF"/>
        <w:spacing w:before="0" w:beforeAutospacing="0" w:after="0" w:afterAutospacing="0" w:line="276" w:lineRule="auto"/>
        <w:rPr>
          <w:b/>
          <w:bCs/>
          <w:sz w:val="26"/>
          <w:szCs w:val="26"/>
          <w:lang w:val="vi-VN"/>
        </w:rPr>
      </w:pPr>
    </w:p>
    <w:p w:rsidR="00CD6E20" w:rsidRPr="00F515BE" w:rsidRDefault="00CD6E20" w:rsidP="006A27F6">
      <w:pPr>
        <w:pStyle w:val="NormalWeb"/>
        <w:shd w:val="clear" w:color="auto" w:fill="FFFFFF"/>
        <w:spacing w:before="0" w:beforeAutospacing="0" w:after="0" w:afterAutospacing="0" w:line="276" w:lineRule="auto"/>
        <w:jc w:val="center"/>
        <w:rPr>
          <w:sz w:val="28"/>
          <w:szCs w:val="28"/>
        </w:rPr>
      </w:pPr>
      <w:r w:rsidRPr="00F515BE">
        <w:rPr>
          <w:b/>
          <w:bCs/>
          <w:sz w:val="28"/>
          <w:szCs w:val="28"/>
          <w:lang w:val="vi-VN"/>
        </w:rPr>
        <w:t>QUY CHẾ</w:t>
      </w:r>
    </w:p>
    <w:p w:rsidR="00210A8B" w:rsidRPr="00F515BE" w:rsidRDefault="00210A8B" w:rsidP="006A27F6">
      <w:pPr>
        <w:spacing w:after="0" w:line="276" w:lineRule="auto"/>
        <w:jc w:val="center"/>
        <w:rPr>
          <w:b/>
          <w:bCs/>
          <w:szCs w:val="28"/>
        </w:rPr>
      </w:pPr>
      <w:r w:rsidRPr="00F515BE">
        <w:rPr>
          <w:b/>
          <w:bCs/>
          <w:szCs w:val="28"/>
        </w:rPr>
        <w:t>Phân công, ủy quyền</w:t>
      </w:r>
      <w:r w:rsidR="00CD6E20" w:rsidRPr="00F515BE">
        <w:rPr>
          <w:b/>
          <w:bCs/>
          <w:szCs w:val="28"/>
        </w:rPr>
        <w:t xml:space="preserve"> thực hiện công tác tổ chức cán bộ </w:t>
      </w:r>
    </w:p>
    <w:p w:rsidR="00CD6E20" w:rsidRPr="00F515BE" w:rsidRDefault="00210A8B" w:rsidP="006A27F6">
      <w:pPr>
        <w:spacing w:after="0" w:line="276" w:lineRule="auto"/>
        <w:jc w:val="center"/>
        <w:rPr>
          <w:b/>
          <w:bCs/>
          <w:szCs w:val="28"/>
        </w:rPr>
      </w:pPr>
      <w:r w:rsidRPr="00F515BE">
        <w:rPr>
          <w:b/>
          <w:bCs/>
          <w:szCs w:val="28"/>
        </w:rPr>
        <w:t>hệ thống Thi hành án dân sự thuộc</w:t>
      </w:r>
      <w:r w:rsidR="00CD6E20" w:rsidRPr="00F515BE">
        <w:rPr>
          <w:b/>
          <w:bCs/>
          <w:szCs w:val="28"/>
        </w:rPr>
        <w:t xml:space="preserve"> Bộ Tư pháp</w:t>
      </w:r>
    </w:p>
    <w:p w:rsidR="00CD6E20" w:rsidRPr="00F515BE" w:rsidRDefault="00CD6E20" w:rsidP="006A27F6">
      <w:pPr>
        <w:spacing w:after="0" w:line="276" w:lineRule="auto"/>
        <w:jc w:val="center"/>
        <w:rPr>
          <w:i/>
          <w:iCs/>
          <w:szCs w:val="28"/>
          <w:lang w:val="vi-VN"/>
        </w:rPr>
      </w:pPr>
      <w:r w:rsidRPr="00F515BE">
        <w:rPr>
          <w:i/>
          <w:iCs/>
          <w:szCs w:val="28"/>
          <w:lang w:val="vi-VN"/>
        </w:rPr>
        <w:t>(</w:t>
      </w:r>
      <w:r w:rsidRPr="00F515BE">
        <w:rPr>
          <w:i/>
          <w:iCs/>
          <w:szCs w:val="28"/>
        </w:rPr>
        <w:t>K</w:t>
      </w:r>
      <w:r w:rsidRPr="00F515BE">
        <w:rPr>
          <w:i/>
          <w:iCs/>
          <w:szCs w:val="28"/>
          <w:lang w:val="vi-VN"/>
        </w:rPr>
        <w:t>èm theo Quyết định số </w:t>
      </w:r>
      <w:r w:rsidRPr="00F515BE">
        <w:rPr>
          <w:i/>
          <w:iCs/>
          <w:szCs w:val="28"/>
        </w:rPr>
        <w:t xml:space="preserve">        </w:t>
      </w:r>
      <w:r w:rsidRPr="00F515BE">
        <w:rPr>
          <w:i/>
          <w:iCs/>
          <w:szCs w:val="28"/>
          <w:lang w:val="vi-VN"/>
        </w:rPr>
        <w:t>/QĐ-BTP ngày</w:t>
      </w:r>
      <w:r w:rsidRPr="00F515BE">
        <w:rPr>
          <w:i/>
          <w:iCs/>
          <w:szCs w:val="28"/>
        </w:rPr>
        <w:t xml:space="preserve">      </w:t>
      </w:r>
      <w:r w:rsidRPr="00F515BE">
        <w:rPr>
          <w:i/>
          <w:iCs/>
          <w:szCs w:val="28"/>
          <w:lang w:val="vi-VN"/>
        </w:rPr>
        <w:t>tháng</w:t>
      </w:r>
      <w:r w:rsidR="009271A1" w:rsidRPr="00F515BE">
        <w:rPr>
          <w:i/>
          <w:iCs/>
          <w:szCs w:val="28"/>
        </w:rPr>
        <w:t xml:space="preserve"> 12 </w:t>
      </w:r>
      <w:r w:rsidRPr="00F515BE">
        <w:rPr>
          <w:i/>
          <w:iCs/>
          <w:szCs w:val="28"/>
          <w:lang w:val="vi-VN"/>
        </w:rPr>
        <w:t>năm 202</w:t>
      </w:r>
      <w:r w:rsidRPr="00F515BE">
        <w:rPr>
          <w:i/>
          <w:iCs/>
          <w:szCs w:val="28"/>
        </w:rPr>
        <w:t>5</w:t>
      </w:r>
    </w:p>
    <w:p w:rsidR="00CD6E20" w:rsidRPr="00F515BE" w:rsidRDefault="00CD6E20" w:rsidP="006A27F6">
      <w:pPr>
        <w:spacing w:after="0" w:line="276" w:lineRule="auto"/>
        <w:jc w:val="center"/>
        <w:rPr>
          <w:i/>
          <w:iCs/>
          <w:szCs w:val="28"/>
          <w:lang w:val="vi-VN"/>
        </w:rPr>
      </w:pPr>
      <w:r w:rsidRPr="00F515BE">
        <w:rPr>
          <w:i/>
          <w:iCs/>
          <w:szCs w:val="28"/>
          <w:lang w:val="vi-VN"/>
        </w:rPr>
        <w:t>của Bộ trưởng Bộ Tư pháp)</w:t>
      </w:r>
    </w:p>
    <w:p w:rsidR="00CD6E20" w:rsidRPr="00F515BE" w:rsidRDefault="00CD6E20" w:rsidP="006A27F6">
      <w:pPr>
        <w:pStyle w:val="NormalWeb"/>
        <w:shd w:val="clear" w:color="auto" w:fill="FFFFFF"/>
        <w:spacing w:before="0" w:beforeAutospacing="0" w:after="0" w:afterAutospacing="0" w:line="276" w:lineRule="auto"/>
        <w:jc w:val="center"/>
        <w:rPr>
          <w:b/>
          <w:bCs/>
          <w:sz w:val="28"/>
          <w:szCs w:val="28"/>
          <w:lang w:val="vi-VN"/>
        </w:rPr>
      </w:pPr>
      <w:r w:rsidRPr="00F515BE">
        <w:rPr>
          <w:b/>
          <w:bCs/>
          <w:noProof/>
          <w:sz w:val="28"/>
          <w:szCs w:val="28"/>
        </w:rPr>
        <mc:AlternateContent>
          <mc:Choice Requires="wps">
            <w:drawing>
              <wp:anchor distT="0" distB="0" distL="114300" distR="114300" simplePos="0" relativeHeight="251661312" behindDoc="0" locked="0" layoutInCell="1" allowOverlap="1" wp14:anchorId="4EEBDC2A" wp14:editId="496A23FA">
                <wp:simplePos x="0" y="0"/>
                <wp:positionH relativeFrom="column">
                  <wp:posOffset>2424430</wp:posOffset>
                </wp:positionH>
                <wp:positionV relativeFrom="paragraph">
                  <wp:posOffset>40640</wp:posOffset>
                </wp:positionV>
                <wp:extent cx="893298" cy="0"/>
                <wp:effectExtent l="0" t="0" r="21590" b="19050"/>
                <wp:wrapNone/>
                <wp:docPr id="6" name="Straight Connector 6"/>
                <wp:cNvGraphicFramePr/>
                <a:graphic xmlns:a="http://schemas.openxmlformats.org/drawingml/2006/main">
                  <a:graphicData uri="http://schemas.microsoft.com/office/word/2010/wordprocessingShape">
                    <wps:wsp>
                      <wps:cNvCnPr/>
                      <wps:spPr>
                        <a:xfrm>
                          <a:off x="0" y="0"/>
                          <a:ext cx="8932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EB5F90"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0.9pt,3.2pt" to="261.2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" strokecolor="black [3200]" strokeweight=".5pt">
                <v:stroke joinstyle="miter"/>
              </v:line>
            </w:pict>
          </mc:Fallback>
        </mc:AlternateContent>
      </w:r>
    </w:p>
    <w:p w:rsidR="00CD6E20" w:rsidRPr="00F515BE" w:rsidRDefault="00CD6E20" w:rsidP="009917AF">
      <w:pPr>
        <w:pStyle w:val="NormalWeb"/>
        <w:shd w:val="clear" w:color="auto" w:fill="FFFFFF"/>
        <w:spacing w:before="0" w:beforeAutospacing="0" w:after="0" w:afterAutospacing="0" w:line="276" w:lineRule="auto"/>
        <w:jc w:val="center"/>
        <w:rPr>
          <w:sz w:val="28"/>
          <w:szCs w:val="28"/>
        </w:rPr>
      </w:pPr>
      <w:r w:rsidRPr="00F515BE">
        <w:rPr>
          <w:b/>
          <w:bCs/>
          <w:sz w:val="28"/>
          <w:szCs w:val="28"/>
          <w:lang w:val="vi-VN"/>
        </w:rPr>
        <w:t>Chương I</w:t>
      </w:r>
    </w:p>
    <w:p w:rsidR="00CD6E20" w:rsidRPr="00F515BE" w:rsidRDefault="00CD6E20" w:rsidP="009917AF">
      <w:pPr>
        <w:spacing w:after="0" w:line="276" w:lineRule="auto"/>
        <w:jc w:val="center"/>
        <w:rPr>
          <w:b/>
          <w:bCs/>
          <w:szCs w:val="28"/>
          <w:lang w:val="vi-VN"/>
        </w:rPr>
      </w:pPr>
      <w:r w:rsidRPr="00F515BE">
        <w:rPr>
          <w:b/>
          <w:bCs/>
          <w:szCs w:val="28"/>
          <w:lang w:val="vi-VN"/>
        </w:rPr>
        <w:t>NHỮNG QUY ĐỊNH CHUNG</w:t>
      </w:r>
    </w:p>
    <w:p w:rsidR="006A27F6" w:rsidRPr="00F515BE" w:rsidRDefault="006A27F6" w:rsidP="006A27F6">
      <w:pPr>
        <w:spacing w:after="0" w:line="276" w:lineRule="auto"/>
        <w:ind w:firstLine="567"/>
        <w:jc w:val="center"/>
        <w:rPr>
          <w:szCs w:val="28"/>
        </w:rPr>
      </w:pPr>
    </w:p>
    <w:p w:rsidR="00CD6E20" w:rsidRPr="00F515BE" w:rsidRDefault="00CD6E20" w:rsidP="004D6A38">
      <w:pPr>
        <w:spacing w:after="0" w:line="276" w:lineRule="auto"/>
        <w:ind w:firstLine="709"/>
        <w:jc w:val="both"/>
        <w:rPr>
          <w:b/>
          <w:szCs w:val="28"/>
        </w:rPr>
      </w:pPr>
      <w:r w:rsidRPr="00F515BE">
        <w:rPr>
          <w:b/>
          <w:szCs w:val="28"/>
        </w:rPr>
        <w:t>Điều 1. Phạm vi điều chỉnh và đối tượng áp dụng</w:t>
      </w:r>
    </w:p>
    <w:p w:rsidR="00CD6E20" w:rsidRPr="00F515BE" w:rsidRDefault="00CD6E20" w:rsidP="004D6A38">
      <w:pPr>
        <w:spacing w:after="0" w:line="276" w:lineRule="auto"/>
        <w:ind w:firstLine="709"/>
        <w:jc w:val="both"/>
        <w:rPr>
          <w:szCs w:val="28"/>
        </w:rPr>
      </w:pPr>
      <w:r w:rsidRPr="00F515BE">
        <w:rPr>
          <w:szCs w:val="28"/>
        </w:rPr>
        <w:t xml:space="preserve">1. Phạm vi điều chỉnh: </w:t>
      </w:r>
    </w:p>
    <w:p w:rsidR="00CD6E20" w:rsidRPr="00F515BE" w:rsidRDefault="00CD6E20" w:rsidP="004D6A38">
      <w:pPr>
        <w:spacing w:after="0" w:line="276" w:lineRule="auto"/>
        <w:ind w:firstLine="709"/>
        <w:jc w:val="both"/>
        <w:rPr>
          <w:szCs w:val="28"/>
        </w:rPr>
      </w:pPr>
      <w:r w:rsidRPr="00F515BE">
        <w:rPr>
          <w:szCs w:val="28"/>
        </w:rPr>
        <w:t xml:space="preserve">a) Quy </w:t>
      </w:r>
      <w:r w:rsidR="009E7429" w:rsidRPr="00F515BE">
        <w:rPr>
          <w:szCs w:val="28"/>
        </w:rPr>
        <w:t>chế</w:t>
      </w:r>
      <w:r w:rsidRPr="00F515BE">
        <w:rPr>
          <w:szCs w:val="28"/>
        </w:rPr>
        <w:t xml:space="preserve"> này quy định nguyên tắc, nội dung, thẩm quyền của </w:t>
      </w:r>
      <w:r w:rsidR="009271A1" w:rsidRPr="00F515BE">
        <w:rPr>
          <w:szCs w:val="28"/>
        </w:rPr>
        <w:t>Trưởng Thi hành án dân sự các tỉnh, thành phố</w:t>
      </w:r>
      <w:r w:rsidR="00BF0D61" w:rsidRPr="00F515BE">
        <w:rPr>
          <w:szCs w:val="28"/>
        </w:rPr>
        <w:t>, Trưởng ban và tương đương thuộc Cục Quản lý Thi hành án dân sự, Trưởng phòng và tương đương thuộc Thi hành án dân sự các tỉnh, thành phố</w:t>
      </w:r>
      <w:r w:rsidRPr="00F515BE">
        <w:rPr>
          <w:szCs w:val="28"/>
        </w:rPr>
        <w:t xml:space="preserve"> trong </w:t>
      </w:r>
      <w:r w:rsidR="009E7429" w:rsidRPr="00F515BE">
        <w:rPr>
          <w:szCs w:val="28"/>
        </w:rPr>
        <w:t>thực hiện công tác</w:t>
      </w:r>
      <w:r w:rsidRPr="00F515BE">
        <w:rPr>
          <w:szCs w:val="28"/>
        </w:rPr>
        <w:t xml:space="preserve"> tổ chức cán bộ </w:t>
      </w:r>
      <w:r w:rsidR="009271A1" w:rsidRPr="00F515BE">
        <w:rPr>
          <w:szCs w:val="28"/>
        </w:rPr>
        <w:t>hệ thống Thi hành án dân sự.</w:t>
      </w:r>
    </w:p>
    <w:p w:rsidR="00550637" w:rsidRPr="00F515BE" w:rsidRDefault="009271A1" w:rsidP="004D6A38">
      <w:pPr>
        <w:spacing w:after="0" w:line="276" w:lineRule="auto"/>
        <w:ind w:firstLine="709"/>
        <w:jc w:val="both"/>
        <w:rPr>
          <w:szCs w:val="28"/>
        </w:rPr>
      </w:pPr>
      <w:r w:rsidRPr="00F515BE">
        <w:rPr>
          <w:szCs w:val="28"/>
        </w:rPr>
        <w:t>b</w:t>
      </w:r>
      <w:r w:rsidR="00550637" w:rsidRPr="00F515BE">
        <w:rPr>
          <w:szCs w:val="28"/>
        </w:rPr>
        <w:t>) Các nội dung công tác tổ chức cán bộ đã được quy định phân cấp thẩm quyền tại quy định của pháp luật</w:t>
      </w:r>
      <w:r w:rsidR="006B7571" w:rsidRPr="00F515BE">
        <w:rPr>
          <w:szCs w:val="28"/>
        </w:rPr>
        <w:t xml:space="preserve"> thuộc phạm vi nhiệm vụ, quyền hạn của đơn vị</w:t>
      </w:r>
      <w:r w:rsidR="00550637" w:rsidRPr="00F515BE">
        <w:rPr>
          <w:szCs w:val="28"/>
        </w:rPr>
        <w:t xml:space="preserve"> thì thực hiện theo quy định của pháp luật.</w:t>
      </w:r>
    </w:p>
    <w:p w:rsidR="00CD6E20" w:rsidRPr="00F515BE" w:rsidRDefault="00CD6E20" w:rsidP="004D6A38">
      <w:pPr>
        <w:spacing w:after="0" w:line="276" w:lineRule="auto"/>
        <w:ind w:firstLine="709"/>
        <w:jc w:val="both"/>
        <w:rPr>
          <w:szCs w:val="28"/>
        </w:rPr>
      </w:pPr>
      <w:r w:rsidRPr="00F515BE">
        <w:rPr>
          <w:szCs w:val="28"/>
        </w:rPr>
        <w:t>2. Đối tượng áp dụng:</w:t>
      </w:r>
    </w:p>
    <w:p w:rsidR="009271A1" w:rsidRPr="00F515BE" w:rsidRDefault="009271A1" w:rsidP="004D6A38">
      <w:pPr>
        <w:spacing w:after="0" w:line="276" w:lineRule="auto"/>
        <w:ind w:firstLine="709"/>
        <w:jc w:val="both"/>
        <w:rPr>
          <w:szCs w:val="28"/>
        </w:rPr>
      </w:pPr>
      <w:r w:rsidRPr="00F515BE">
        <w:rPr>
          <w:szCs w:val="28"/>
        </w:rPr>
        <w:t>a) Cục Quản lý Thi hành án dân sự.</w:t>
      </w:r>
    </w:p>
    <w:p w:rsidR="009271A1" w:rsidRPr="00F515BE" w:rsidRDefault="009271A1" w:rsidP="004D6A38">
      <w:pPr>
        <w:spacing w:after="0" w:line="276" w:lineRule="auto"/>
        <w:ind w:firstLine="709"/>
        <w:jc w:val="both"/>
        <w:rPr>
          <w:szCs w:val="28"/>
        </w:rPr>
      </w:pPr>
      <w:r w:rsidRPr="00F515BE">
        <w:rPr>
          <w:szCs w:val="28"/>
        </w:rPr>
        <w:t>b) Thi hành án dân sự các tỉnh, thành phố (sau đây gọi là Thi hành án dân sự cấp tỉnh).</w:t>
      </w:r>
    </w:p>
    <w:p w:rsidR="009271A1" w:rsidRPr="00F515BE" w:rsidRDefault="009271A1" w:rsidP="004D6A38">
      <w:pPr>
        <w:spacing w:after="0" w:line="276" w:lineRule="auto"/>
        <w:ind w:firstLine="709"/>
        <w:jc w:val="both"/>
        <w:rPr>
          <w:szCs w:val="28"/>
        </w:rPr>
      </w:pPr>
      <w:r w:rsidRPr="00F515BE">
        <w:rPr>
          <w:szCs w:val="28"/>
        </w:rPr>
        <w:t xml:space="preserve">c) Công chức, người lao động tại các đơn vị quy định tại điểm a, điểm b khoản 2 Điều này. </w:t>
      </w:r>
    </w:p>
    <w:p w:rsidR="00CD6E20" w:rsidRPr="00F515BE" w:rsidRDefault="00CD6E20" w:rsidP="004D6A38">
      <w:pPr>
        <w:spacing w:after="0" w:line="276" w:lineRule="auto"/>
        <w:ind w:firstLine="709"/>
        <w:jc w:val="both"/>
        <w:rPr>
          <w:b/>
          <w:szCs w:val="28"/>
        </w:rPr>
      </w:pPr>
      <w:r w:rsidRPr="00F515BE">
        <w:rPr>
          <w:b/>
          <w:szCs w:val="28"/>
        </w:rPr>
        <w:t xml:space="preserve">Điều 2. Nguyên tắc phân công, </w:t>
      </w:r>
      <w:r w:rsidR="006A3325" w:rsidRPr="00F515BE">
        <w:rPr>
          <w:b/>
          <w:szCs w:val="28"/>
        </w:rPr>
        <w:t>ủy quyền</w:t>
      </w:r>
      <w:r w:rsidRPr="00F515BE">
        <w:rPr>
          <w:b/>
          <w:szCs w:val="28"/>
        </w:rPr>
        <w:t xml:space="preserve"> </w:t>
      </w:r>
    </w:p>
    <w:p w:rsidR="00CD6E20" w:rsidRPr="00F515BE" w:rsidRDefault="00CD6E20" w:rsidP="004D6A38">
      <w:pPr>
        <w:spacing w:after="0" w:line="276" w:lineRule="auto"/>
        <w:ind w:firstLine="709"/>
        <w:jc w:val="both"/>
        <w:rPr>
          <w:szCs w:val="28"/>
        </w:rPr>
      </w:pPr>
      <w:r w:rsidRPr="00F515BE">
        <w:rPr>
          <w:szCs w:val="28"/>
        </w:rPr>
        <w:t>1. Bảo đảm sự lãnh đạo thống nhất của Đảng; tuân thủ đúng quy định của Đảng, pháp luật của Nhà nước về công tác tổ chức cán bộ.</w:t>
      </w:r>
    </w:p>
    <w:p w:rsidR="00CD6E20" w:rsidRPr="00F515BE" w:rsidRDefault="00CD6E20" w:rsidP="004D6A38">
      <w:pPr>
        <w:spacing w:after="0" w:line="276" w:lineRule="auto"/>
        <w:ind w:firstLine="709"/>
        <w:jc w:val="both"/>
        <w:rPr>
          <w:szCs w:val="28"/>
        </w:rPr>
      </w:pPr>
      <w:r w:rsidRPr="00F515BE">
        <w:rPr>
          <w:szCs w:val="28"/>
        </w:rPr>
        <w:t>2. Thực hiện nghiêm nguyên tắc tập trung dân chủ, tập thể quyết định, đồng thời phát huy đầy đủ trách nhiệm cá nhân, người đứng đầu được phân công, phân cấp trong công tác tổ chức cán bộ.</w:t>
      </w:r>
    </w:p>
    <w:p w:rsidR="00CD6E20" w:rsidRPr="00F515BE" w:rsidRDefault="00CD6E20" w:rsidP="004D6A38">
      <w:pPr>
        <w:spacing w:after="0" w:line="276" w:lineRule="auto"/>
        <w:ind w:firstLine="709"/>
        <w:jc w:val="both"/>
        <w:rPr>
          <w:szCs w:val="28"/>
        </w:rPr>
      </w:pPr>
      <w:r w:rsidRPr="00F515BE">
        <w:rPr>
          <w:spacing w:val="-4"/>
          <w:szCs w:val="28"/>
        </w:rPr>
        <w:t xml:space="preserve">3. </w:t>
      </w:r>
      <w:r w:rsidRPr="00F515BE">
        <w:rPr>
          <w:szCs w:val="28"/>
        </w:rPr>
        <w:t xml:space="preserve">Phân định rõ trách nhiệm, thẩm quyền của cơ quan, đơn vị, cá nhân trong quản lý tổ chức cán bộ </w:t>
      </w:r>
      <w:r w:rsidR="00525C3E" w:rsidRPr="00F515BE">
        <w:rPr>
          <w:szCs w:val="28"/>
        </w:rPr>
        <w:t>hệ thống Thi hành án dân sự</w:t>
      </w:r>
      <w:r w:rsidRPr="00F515BE">
        <w:rPr>
          <w:szCs w:val="28"/>
        </w:rPr>
        <w:t xml:space="preserve">; tăng cường công tác kiểm tra, giám sát của cấp trên đối với trách nhiệm của người đứng đầu cơ quan, đơn </w:t>
      </w:r>
      <w:r w:rsidRPr="00F515BE">
        <w:rPr>
          <w:szCs w:val="28"/>
        </w:rPr>
        <w:lastRenderedPageBreak/>
        <w:t>vị được phân c</w:t>
      </w:r>
      <w:r w:rsidR="004D6FAA" w:rsidRPr="00F515BE">
        <w:rPr>
          <w:szCs w:val="28"/>
        </w:rPr>
        <w:t>ông, giao thực hiện công tác</w:t>
      </w:r>
      <w:r w:rsidRPr="00F515BE">
        <w:rPr>
          <w:szCs w:val="28"/>
        </w:rPr>
        <w:t xml:space="preserve"> quản lý tổ chức cán bộ</w:t>
      </w:r>
      <w:r w:rsidR="00525C3E" w:rsidRPr="00F515BE">
        <w:rPr>
          <w:szCs w:val="28"/>
        </w:rPr>
        <w:t xml:space="preserve"> hệ thống Thi hành án dân sự</w:t>
      </w:r>
      <w:r w:rsidRPr="00F515BE">
        <w:rPr>
          <w:szCs w:val="28"/>
        </w:rPr>
        <w:t>.</w:t>
      </w:r>
    </w:p>
    <w:p w:rsidR="00CD6E20" w:rsidRPr="00F515BE" w:rsidRDefault="004D6FAA" w:rsidP="004D6A38">
      <w:pPr>
        <w:spacing w:after="0" w:line="276" w:lineRule="auto"/>
        <w:ind w:firstLine="709"/>
        <w:jc w:val="both"/>
        <w:rPr>
          <w:spacing w:val="-2"/>
          <w:szCs w:val="28"/>
        </w:rPr>
      </w:pPr>
      <w:r w:rsidRPr="00F515BE">
        <w:rPr>
          <w:spacing w:val="-2"/>
          <w:szCs w:val="28"/>
        </w:rPr>
        <w:t>4</w:t>
      </w:r>
      <w:r w:rsidR="00CD6E20" w:rsidRPr="00F515BE">
        <w:rPr>
          <w:spacing w:val="-2"/>
          <w:szCs w:val="28"/>
        </w:rPr>
        <w:t>. Cơ quan, đơn vị, cá nhân chủ động triển khai, thực hiện nhiệm vụ đượ</w:t>
      </w:r>
      <w:r w:rsidRPr="00F515BE">
        <w:rPr>
          <w:spacing w:val="-2"/>
          <w:szCs w:val="28"/>
        </w:rPr>
        <w:t xml:space="preserve">c phân công </w:t>
      </w:r>
      <w:r w:rsidR="00CD6E20" w:rsidRPr="00F515BE">
        <w:rPr>
          <w:spacing w:val="-2"/>
          <w:szCs w:val="28"/>
        </w:rPr>
        <w:t xml:space="preserve">theo đúng quy định của Đảng, pháp luật của Nhà nước và quy định của Bộ về công tác tổ chức cán bộ; chịu trách nhiệm trước pháp luật và </w:t>
      </w:r>
      <w:r w:rsidR="00CD6E20" w:rsidRPr="00F515BE">
        <w:rPr>
          <w:spacing w:val="-4"/>
          <w:szCs w:val="28"/>
        </w:rPr>
        <w:t>cơ quan cấp trên về việc triển khai, thực hiện nhiệm vụ được phân công.</w:t>
      </w:r>
    </w:p>
    <w:p w:rsidR="006A27F6" w:rsidRPr="00F515BE" w:rsidRDefault="006A27F6" w:rsidP="006A27F6">
      <w:pPr>
        <w:spacing w:after="0" w:line="276" w:lineRule="auto"/>
        <w:jc w:val="center"/>
        <w:rPr>
          <w:b/>
          <w:szCs w:val="28"/>
        </w:rPr>
      </w:pPr>
    </w:p>
    <w:p w:rsidR="00CD6E20" w:rsidRPr="00F515BE" w:rsidRDefault="00CD6E20" w:rsidP="009917AF">
      <w:pPr>
        <w:spacing w:after="0" w:line="276" w:lineRule="auto"/>
        <w:jc w:val="center"/>
        <w:rPr>
          <w:b/>
          <w:caps/>
          <w:szCs w:val="28"/>
        </w:rPr>
      </w:pPr>
      <w:r w:rsidRPr="00F515BE">
        <w:rPr>
          <w:b/>
          <w:szCs w:val="28"/>
        </w:rPr>
        <w:t>Chương</w:t>
      </w:r>
      <w:r w:rsidRPr="00F515BE">
        <w:rPr>
          <w:b/>
          <w:caps/>
          <w:szCs w:val="28"/>
        </w:rPr>
        <w:t xml:space="preserve"> II</w:t>
      </w:r>
    </w:p>
    <w:p w:rsidR="006A27F6" w:rsidRPr="00F515BE" w:rsidRDefault="00CD6E20" w:rsidP="009917AF">
      <w:pPr>
        <w:spacing w:after="0" w:line="276" w:lineRule="auto"/>
        <w:jc w:val="center"/>
        <w:rPr>
          <w:b/>
          <w:spacing w:val="-8"/>
          <w:sz w:val="26"/>
          <w:szCs w:val="26"/>
        </w:rPr>
      </w:pPr>
      <w:r w:rsidRPr="00F515BE">
        <w:rPr>
          <w:b/>
          <w:spacing w:val="-8"/>
          <w:sz w:val="26"/>
          <w:szCs w:val="26"/>
        </w:rPr>
        <w:t>THẨM QUYỀN VỀ TỔ CHỨC BỘ MÁY, VỊ TRÍ VIỆ</w:t>
      </w:r>
      <w:r w:rsidR="006A27F6" w:rsidRPr="00F515BE">
        <w:rPr>
          <w:b/>
          <w:spacing w:val="-8"/>
          <w:sz w:val="26"/>
          <w:szCs w:val="26"/>
        </w:rPr>
        <w:t>C LÀM</w:t>
      </w:r>
    </w:p>
    <w:p w:rsidR="00CD6E20" w:rsidRPr="00F515BE" w:rsidRDefault="006A27F6" w:rsidP="009917AF">
      <w:pPr>
        <w:spacing w:after="0" w:line="276" w:lineRule="auto"/>
        <w:jc w:val="center"/>
        <w:rPr>
          <w:b/>
          <w:sz w:val="26"/>
          <w:szCs w:val="26"/>
        </w:rPr>
      </w:pPr>
      <w:r w:rsidRPr="00F515BE">
        <w:rPr>
          <w:b/>
          <w:spacing w:val="-8"/>
          <w:sz w:val="26"/>
          <w:szCs w:val="26"/>
        </w:rPr>
        <w:t xml:space="preserve">VÀ </w:t>
      </w:r>
      <w:r w:rsidR="00CD6E20" w:rsidRPr="00F515BE">
        <w:rPr>
          <w:b/>
          <w:sz w:val="26"/>
          <w:szCs w:val="26"/>
        </w:rPr>
        <w:t>BIÊN CHẾ</w:t>
      </w:r>
      <w:r w:rsidR="00B00D7A" w:rsidRPr="00F515BE">
        <w:rPr>
          <w:b/>
          <w:sz w:val="26"/>
          <w:szCs w:val="26"/>
        </w:rPr>
        <w:t xml:space="preserve"> </w:t>
      </w:r>
      <w:r w:rsidRPr="00F515BE">
        <w:rPr>
          <w:b/>
          <w:sz w:val="26"/>
          <w:szCs w:val="26"/>
        </w:rPr>
        <w:t>CÔNG CHỨC</w:t>
      </w:r>
    </w:p>
    <w:p w:rsidR="006A27F6" w:rsidRPr="00F515BE" w:rsidRDefault="006A27F6" w:rsidP="006A27F6">
      <w:pPr>
        <w:spacing w:after="0" w:line="276" w:lineRule="auto"/>
        <w:jc w:val="center"/>
        <w:rPr>
          <w:b/>
          <w:sz w:val="26"/>
          <w:szCs w:val="26"/>
        </w:rPr>
      </w:pPr>
    </w:p>
    <w:p w:rsidR="00CD6E20" w:rsidRPr="00F515BE" w:rsidRDefault="00CD6E20" w:rsidP="004D6A38">
      <w:pPr>
        <w:spacing w:after="0" w:line="276" w:lineRule="auto"/>
        <w:ind w:firstLine="709"/>
        <w:jc w:val="both"/>
        <w:rPr>
          <w:szCs w:val="28"/>
        </w:rPr>
      </w:pPr>
      <w:r w:rsidRPr="00F515BE">
        <w:rPr>
          <w:b/>
          <w:szCs w:val="28"/>
        </w:rPr>
        <w:t xml:space="preserve">Điều </w:t>
      </w:r>
      <w:r w:rsidR="00B00D7A" w:rsidRPr="00F515BE">
        <w:rPr>
          <w:b/>
          <w:szCs w:val="28"/>
        </w:rPr>
        <w:t>3</w:t>
      </w:r>
      <w:r w:rsidRPr="00F515BE">
        <w:rPr>
          <w:b/>
          <w:szCs w:val="28"/>
        </w:rPr>
        <w:t>. Thẩm quyền về tổ chức bộ máy</w:t>
      </w:r>
    </w:p>
    <w:p w:rsidR="006A27F6" w:rsidRPr="00F515BE" w:rsidRDefault="006A27F6" w:rsidP="004D6A38">
      <w:pPr>
        <w:spacing w:after="0" w:line="276" w:lineRule="auto"/>
        <w:ind w:firstLine="709"/>
        <w:jc w:val="both"/>
        <w:rPr>
          <w:szCs w:val="28"/>
        </w:rPr>
      </w:pPr>
      <w:r w:rsidRPr="00F515BE">
        <w:rPr>
          <w:szCs w:val="28"/>
        </w:rPr>
        <w:t>Trưởng Thi hành án dân sự cấp tỉnh quy định chức năng, nhiệm vụ, quyền hạn của các Phòng và tương đương thuộc Thi hành án dân sự cấp tỉnh.</w:t>
      </w:r>
    </w:p>
    <w:p w:rsidR="006A27F6" w:rsidRPr="00F515BE" w:rsidRDefault="00CD6E20" w:rsidP="004D6A38">
      <w:pPr>
        <w:spacing w:before="20" w:after="0" w:line="276" w:lineRule="auto"/>
        <w:ind w:firstLine="709"/>
        <w:jc w:val="both"/>
        <w:rPr>
          <w:b/>
          <w:szCs w:val="28"/>
        </w:rPr>
      </w:pPr>
      <w:r w:rsidRPr="00F515BE">
        <w:rPr>
          <w:b/>
          <w:szCs w:val="28"/>
        </w:rPr>
        <w:t xml:space="preserve">Điều </w:t>
      </w:r>
      <w:r w:rsidR="001E2A35" w:rsidRPr="00F515BE">
        <w:rPr>
          <w:b/>
          <w:szCs w:val="28"/>
        </w:rPr>
        <w:t>4</w:t>
      </w:r>
      <w:r w:rsidRPr="00F515BE">
        <w:rPr>
          <w:b/>
          <w:szCs w:val="28"/>
        </w:rPr>
        <w:t xml:space="preserve">. Thẩm quyền </w:t>
      </w:r>
      <w:r w:rsidR="006A27F6" w:rsidRPr="00F515BE">
        <w:rPr>
          <w:b/>
          <w:szCs w:val="28"/>
        </w:rPr>
        <w:t>phê duyệt tỷ lệ công chức cần bố trí với từng vị trí việc làm</w:t>
      </w:r>
    </w:p>
    <w:p w:rsidR="006A27F6" w:rsidRPr="00F515BE" w:rsidRDefault="006A27F6" w:rsidP="004D6A38">
      <w:pPr>
        <w:spacing w:before="20" w:after="0" w:line="276" w:lineRule="auto"/>
        <w:ind w:firstLine="709"/>
        <w:jc w:val="both"/>
        <w:rPr>
          <w:szCs w:val="28"/>
        </w:rPr>
      </w:pPr>
      <w:r w:rsidRPr="00F515BE">
        <w:rPr>
          <w:szCs w:val="28"/>
        </w:rPr>
        <w:t>Căn cứ vị trí việc làm đã được Bộ trưởng phê duyệt, Trưởng Thi hành án dân sự cấp tỉnh phê duyệt tỷ lệ công chức cần bố trí từng vị trí việc làm của các Phòng và tương đương thuộc Thi hành án dân sự cấp tỉnh.</w:t>
      </w:r>
    </w:p>
    <w:p w:rsidR="001E2A35" w:rsidRPr="00F515BE" w:rsidRDefault="00CD6E20" w:rsidP="004D6A38">
      <w:pPr>
        <w:spacing w:after="0" w:line="276" w:lineRule="auto"/>
        <w:ind w:firstLine="709"/>
        <w:jc w:val="both"/>
        <w:rPr>
          <w:b/>
          <w:szCs w:val="28"/>
        </w:rPr>
      </w:pPr>
      <w:r w:rsidRPr="00F515BE">
        <w:rPr>
          <w:b/>
          <w:szCs w:val="28"/>
        </w:rPr>
        <w:t xml:space="preserve">Điều </w:t>
      </w:r>
      <w:r w:rsidR="001E2A35" w:rsidRPr="00F515BE">
        <w:rPr>
          <w:b/>
          <w:szCs w:val="28"/>
        </w:rPr>
        <w:t>5</w:t>
      </w:r>
      <w:r w:rsidRPr="00F515BE">
        <w:rPr>
          <w:b/>
          <w:szCs w:val="28"/>
        </w:rPr>
        <w:t xml:space="preserve">. Thẩm quyền </w:t>
      </w:r>
      <w:r w:rsidR="006A27F6" w:rsidRPr="00F515BE">
        <w:rPr>
          <w:b/>
          <w:szCs w:val="28"/>
        </w:rPr>
        <w:t>giao</w:t>
      </w:r>
      <w:r w:rsidRPr="00F515BE">
        <w:rPr>
          <w:b/>
          <w:szCs w:val="28"/>
        </w:rPr>
        <w:t xml:space="preserve"> biên chế</w:t>
      </w:r>
      <w:r w:rsidR="006A27F6" w:rsidRPr="00F515BE">
        <w:rPr>
          <w:b/>
          <w:szCs w:val="28"/>
        </w:rPr>
        <w:t xml:space="preserve"> công chức</w:t>
      </w:r>
      <w:r w:rsidRPr="00F515BE">
        <w:rPr>
          <w:b/>
          <w:szCs w:val="28"/>
        </w:rPr>
        <w:t xml:space="preserve"> </w:t>
      </w:r>
    </w:p>
    <w:p w:rsidR="006A27F6" w:rsidRPr="00F515BE" w:rsidRDefault="005F6495" w:rsidP="004D6A38">
      <w:pPr>
        <w:spacing w:after="0" w:line="276" w:lineRule="auto"/>
        <w:ind w:firstLine="709"/>
        <w:jc w:val="both"/>
        <w:rPr>
          <w:szCs w:val="28"/>
        </w:rPr>
      </w:pPr>
      <w:r w:rsidRPr="00F515BE">
        <w:rPr>
          <w:szCs w:val="28"/>
        </w:rPr>
        <w:t>Trưởng Thi hành án dân sự cấp tỉnh quyết định giao biên chế công chức đối với các đơn vị thuộc cơ quan Thi hành án dân sự cấp tỉnh trong tổng số biên chế công chức của Thi hành án dân sự cấp tỉnh được Cục trưởng Cục Quản lý Thi hành án dân sự giao hằng năm và đảm bảo tiêu chí thành lập tổ chức trực thuộc theo quy định pháp luật.</w:t>
      </w:r>
    </w:p>
    <w:p w:rsidR="006A27F6" w:rsidRPr="00F515BE" w:rsidRDefault="006A27F6" w:rsidP="006A27F6">
      <w:pPr>
        <w:spacing w:after="0" w:line="276" w:lineRule="auto"/>
        <w:ind w:firstLine="567"/>
        <w:jc w:val="both"/>
        <w:rPr>
          <w:spacing w:val="-2"/>
          <w:szCs w:val="28"/>
        </w:rPr>
      </w:pPr>
    </w:p>
    <w:p w:rsidR="00CD6E20" w:rsidRPr="00F515BE" w:rsidRDefault="00CD6E20" w:rsidP="009917AF">
      <w:pPr>
        <w:spacing w:after="0" w:line="276" w:lineRule="auto"/>
        <w:jc w:val="center"/>
        <w:rPr>
          <w:b/>
          <w:szCs w:val="28"/>
        </w:rPr>
      </w:pPr>
      <w:r w:rsidRPr="00F515BE">
        <w:rPr>
          <w:b/>
          <w:szCs w:val="28"/>
        </w:rPr>
        <w:t>Chương III</w:t>
      </w:r>
    </w:p>
    <w:p w:rsidR="008D670B" w:rsidRPr="00F515BE" w:rsidRDefault="00CD6E20" w:rsidP="009917AF">
      <w:pPr>
        <w:spacing w:after="0" w:line="276" w:lineRule="auto"/>
        <w:jc w:val="center"/>
        <w:rPr>
          <w:b/>
          <w:szCs w:val="28"/>
        </w:rPr>
      </w:pPr>
      <w:r w:rsidRPr="00F515BE">
        <w:rPr>
          <w:b/>
          <w:szCs w:val="28"/>
        </w:rPr>
        <w:t xml:space="preserve">THẨM QUYỀN </w:t>
      </w:r>
      <w:r w:rsidR="008D670B" w:rsidRPr="00F515BE">
        <w:rPr>
          <w:b/>
          <w:szCs w:val="28"/>
        </w:rPr>
        <w:t>TIẾP NHẬN CÔNG CHỨC</w:t>
      </w:r>
    </w:p>
    <w:p w:rsidR="00CD6E20" w:rsidRPr="00F515BE" w:rsidRDefault="008D670B" w:rsidP="009917AF">
      <w:pPr>
        <w:spacing w:after="0" w:line="276" w:lineRule="auto"/>
        <w:jc w:val="center"/>
        <w:rPr>
          <w:b/>
          <w:szCs w:val="28"/>
        </w:rPr>
      </w:pPr>
      <w:r w:rsidRPr="00F515BE">
        <w:rPr>
          <w:b/>
          <w:szCs w:val="28"/>
        </w:rPr>
        <w:t xml:space="preserve">VÀ </w:t>
      </w:r>
      <w:r w:rsidR="005F6495" w:rsidRPr="00F515BE">
        <w:rPr>
          <w:b/>
          <w:szCs w:val="28"/>
        </w:rPr>
        <w:t>KÝ KẾT HỢP ĐỒNG LAO ĐỘNG</w:t>
      </w:r>
    </w:p>
    <w:p w:rsidR="005F6495" w:rsidRPr="00F515BE" w:rsidRDefault="005F6495" w:rsidP="006A27F6">
      <w:pPr>
        <w:spacing w:after="0" w:line="276" w:lineRule="auto"/>
        <w:ind w:firstLine="720"/>
        <w:jc w:val="both"/>
        <w:rPr>
          <w:b/>
          <w:szCs w:val="28"/>
        </w:rPr>
      </w:pPr>
    </w:p>
    <w:p w:rsidR="00CD6E20" w:rsidRPr="00F515BE" w:rsidRDefault="00CD6E20" w:rsidP="004D6A38">
      <w:pPr>
        <w:spacing w:after="0" w:line="276" w:lineRule="auto"/>
        <w:ind w:firstLine="720"/>
        <w:jc w:val="both"/>
        <w:rPr>
          <w:b/>
          <w:szCs w:val="28"/>
        </w:rPr>
      </w:pPr>
      <w:r w:rsidRPr="00F515BE">
        <w:rPr>
          <w:b/>
          <w:szCs w:val="28"/>
        </w:rPr>
        <w:t xml:space="preserve">Điều </w:t>
      </w:r>
      <w:r w:rsidR="00726695" w:rsidRPr="00F515BE">
        <w:rPr>
          <w:b/>
          <w:szCs w:val="28"/>
        </w:rPr>
        <w:t>6</w:t>
      </w:r>
      <w:r w:rsidRPr="00F515BE">
        <w:rPr>
          <w:b/>
          <w:szCs w:val="28"/>
        </w:rPr>
        <w:t xml:space="preserve">. Thẩm quyền </w:t>
      </w:r>
      <w:r w:rsidR="008D670B" w:rsidRPr="00F515BE">
        <w:rPr>
          <w:b/>
          <w:szCs w:val="28"/>
        </w:rPr>
        <w:t>tiếp nhận công chức</w:t>
      </w:r>
      <w:r w:rsidRPr="00F515BE">
        <w:rPr>
          <w:b/>
          <w:szCs w:val="28"/>
        </w:rPr>
        <w:t xml:space="preserve"> </w:t>
      </w:r>
    </w:p>
    <w:p w:rsidR="00D00CCB" w:rsidRPr="00F515BE" w:rsidRDefault="00F515BE" w:rsidP="00F515BE">
      <w:pPr>
        <w:spacing w:after="0" w:line="276" w:lineRule="auto"/>
        <w:ind w:firstLine="720"/>
        <w:jc w:val="both"/>
        <w:rPr>
          <w:szCs w:val="28"/>
        </w:rPr>
      </w:pPr>
      <w:r w:rsidRPr="00F515BE">
        <w:rPr>
          <w:szCs w:val="28"/>
        </w:rPr>
        <w:t xml:space="preserve">Căn cứ ý kiến của Cục Quản lý Thi hành án dân sự, </w:t>
      </w:r>
      <w:r w:rsidR="008D670B" w:rsidRPr="00F515BE">
        <w:rPr>
          <w:szCs w:val="28"/>
        </w:rPr>
        <w:t xml:space="preserve">Trưởng Thi hành án dân sự cấp tỉnh </w:t>
      </w:r>
      <w:r w:rsidRPr="00F515BE">
        <w:rPr>
          <w:szCs w:val="28"/>
        </w:rPr>
        <w:t xml:space="preserve">quyết định </w:t>
      </w:r>
      <w:r w:rsidR="00D00CCB" w:rsidRPr="00F515BE">
        <w:rPr>
          <w:szCs w:val="28"/>
        </w:rPr>
        <w:t>tiếp nhận công chức vào vị trí việc làm xếp ngạch Chuyên viên và tương đương</w:t>
      </w:r>
      <w:r w:rsidRPr="00F515BE">
        <w:rPr>
          <w:szCs w:val="28"/>
        </w:rPr>
        <w:t xml:space="preserve"> trở xuống</w:t>
      </w:r>
      <w:r w:rsidR="00D00CCB" w:rsidRPr="00F515BE">
        <w:rPr>
          <w:szCs w:val="28"/>
        </w:rPr>
        <w:t>, trừ ngạch Chấp hành viên sơ cấp, ngạch Thẩm tra viên từ ngoài hệ thống Thi hành án dân sự đến công tác tại Thi hành án dân sự cấp tỉnh.</w:t>
      </w:r>
    </w:p>
    <w:p w:rsidR="008D670B" w:rsidRPr="00F515BE" w:rsidRDefault="00CD6E20" w:rsidP="00D00CCB">
      <w:pPr>
        <w:spacing w:after="0" w:line="276" w:lineRule="auto"/>
        <w:ind w:firstLine="720"/>
        <w:jc w:val="both"/>
        <w:rPr>
          <w:b/>
          <w:szCs w:val="28"/>
        </w:rPr>
      </w:pPr>
      <w:r w:rsidRPr="00F515BE">
        <w:rPr>
          <w:b/>
          <w:szCs w:val="28"/>
        </w:rPr>
        <w:t xml:space="preserve">Điều </w:t>
      </w:r>
      <w:r w:rsidR="00726695" w:rsidRPr="00F515BE">
        <w:rPr>
          <w:b/>
          <w:szCs w:val="28"/>
        </w:rPr>
        <w:t>7</w:t>
      </w:r>
      <w:r w:rsidRPr="00F515BE">
        <w:rPr>
          <w:b/>
          <w:szCs w:val="28"/>
        </w:rPr>
        <w:t xml:space="preserve">. </w:t>
      </w:r>
      <w:r w:rsidR="008D670B" w:rsidRPr="00F515BE">
        <w:rPr>
          <w:b/>
          <w:szCs w:val="28"/>
        </w:rPr>
        <w:t>Thẩm quyền ký kết, chấm dứt hợp đồng lao động đối với người lao động</w:t>
      </w:r>
    </w:p>
    <w:p w:rsidR="008D670B" w:rsidRPr="00281CDA" w:rsidRDefault="008D670B" w:rsidP="004D6A38">
      <w:pPr>
        <w:spacing w:after="0" w:line="276" w:lineRule="auto"/>
        <w:ind w:firstLine="720"/>
        <w:jc w:val="both"/>
        <w:rPr>
          <w:spacing w:val="-4"/>
          <w:szCs w:val="28"/>
        </w:rPr>
      </w:pPr>
      <w:r w:rsidRPr="00281CDA">
        <w:rPr>
          <w:spacing w:val="-4"/>
          <w:szCs w:val="28"/>
        </w:rPr>
        <w:lastRenderedPageBreak/>
        <w:t>Trưởng Thi hành án dân sự cấp tỉnh có thẩm quyền thực hiện ký kết hợp đồng lao động thực hiện công việc của công chức theo quy định tại Nghị định số 173/2025/NĐ-CP đối với người lao động tại các đơn vị Thi hành án dân sự cấp tỉ</w:t>
      </w:r>
      <w:r w:rsidR="00281CDA" w:rsidRPr="00281CDA">
        <w:rPr>
          <w:spacing w:val="-4"/>
          <w:szCs w:val="28"/>
        </w:rPr>
        <w:t>nh.</w:t>
      </w:r>
    </w:p>
    <w:p w:rsidR="008D670B" w:rsidRPr="00F515BE" w:rsidRDefault="008D670B" w:rsidP="008D670B">
      <w:pPr>
        <w:spacing w:after="0" w:line="276" w:lineRule="auto"/>
        <w:ind w:firstLine="720"/>
        <w:jc w:val="both"/>
        <w:rPr>
          <w:b/>
          <w:bCs/>
          <w:szCs w:val="28"/>
        </w:rPr>
      </w:pPr>
    </w:p>
    <w:p w:rsidR="00CD6E20" w:rsidRPr="00F515BE" w:rsidRDefault="00CD6E20" w:rsidP="0066766D">
      <w:pPr>
        <w:spacing w:after="0" w:line="276" w:lineRule="auto"/>
        <w:jc w:val="center"/>
        <w:rPr>
          <w:b/>
          <w:bCs/>
          <w:szCs w:val="28"/>
        </w:rPr>
      </w:pPr>
      <w:r w:rsidRPr="00F515BE">
        <w:rPr>
          <w:b/>
          <w:bCs/>
          <w:szCs w:val="28"/>
        </w:rPr>
        <w:t>Chương IV</w:t>
      </w:r>
    </w:p>
    <w:p w:rsidR="00CD6E20" w:rsidRPr="00F515BE" w:rsidRDefault="00CD6E20" w:rsidP="0066766D">
      <w:pPr>
        <w:spacing w:after="0" w:line="276" w:lineRule="auto"/>
        <w:jc w:val="center"/>
        <w:rPr>
          <w:b/>
          <w:bCs/>
          <w:szCs w:val="28"/>
        </w:rPr>
      </w:pPr>
      <w:r w:rsidRPr="00F515BE">
        <w:rPr>
          <w:b/>
          <w:bCs/>
          <w:szCs w:val="28"/>
        </w:rPr>
        <w:t>THẨM QUYỀN QUẢN LÝ, SỬ DỤNG CÔNG CHỨC</w:t>
      </w:r>
    </w:p>
    <w:p w:rsidR="008D670B" w:rsidRPr="00F515BE" w:rsidRDefault="008D670B" w:rsidP="0066766D">
      <w:pPr>
        <w:spacing w:after="0" w:line="276" w:lineRule="auto"/>
        <w:jc w:val="center"/>
        <w:rPr>
          <w:b/>
          <w:bCs/>
          <w:szCs w:val="28"/>
        </w:rPr>
      </w:pPr>
    </w:p>
    <w:p w:rsidR="008D670B" w:rsidRPr="00F515BE" w:rsidRDefault="00CD6E20" w:rsidP="004D6A38">
      <w:pPr>
        <w:spacing w:after="0" w:line="276" w:lineRule="auto"/>
        <w:ind w:firstLine="720"/>
        <w:jc w:val="both"/>
        <w:rPr>
          <w:b/>
          <w:bCs/>
          <w:szCs w:val="28"/>
        </w:rPr>
      </w:pPr>
      <w:r w:rsidRPr="00F515BE">
        <w:rPr>
          <w:b/>
          <w:spacing w:val="-2"/>
          <w:szCs w:val="28"/>
        </w:rPr>
        <w:t xml:space="preserve">Điều </w:t>
      </w:r>
      <w:r w:rsidR="008D670B" w:rsidRPr="00F515BE">
        <w:rPr>
          <w:b/>
          <w:spacing w:val="-2"/>
          <w:szCs w:val="28"/>
        </w:rPr>
        <w:t>8</w:t>
      </w:r>
      <w:r w:rsidRPr="00F515BE">
        <w:rPr>
          <w:b/>
          <w:spacing w:val="-2"/>
          <w:szCs w:val="28"/>
        </w:rPr>
        <w:t xml:space="preserve">. </w:t>
      </w:r>
      <w:r w:rsidR="008D670B" w:rsidRPr="00F515BE">
        <w:rPr>
          <w:b/>
          <w:szCs w:val="28"/>
        </w:rPr>
        <w:t xml:space="preserve">Thẩm quyền </w:t>
      </w:r>
      <w:r w:rsidR="008D670B" w:rsidRPr="00F515BE">
        <w:rPr>
          <w:b/>
          <w:bCs/>
          <w:szCs w:val="28"/>
        </w:rPr>
        <w:t>bổ nhiệm, bổ nhiệm lại, giao quyền, kéo dài thời gian giữ chức vụ, cho thôi giữ chức vụ, tạm đình chỉ, đình chỉ chức vụ, cho từ chức, miễn nhiệm, điều động, luân chuyển, tạm đình chỉ công tác</w:t>
      </w:r>
    </w:p>
    <w:p w:rsidR="008D670B" w:rsidRPr="00F515BE" w:rsidRDefault="008D670B" w:rsidP="004D6A38">
      <w:pPr>
        <w:spacing w:after="0" w:line="276" w:lineRule="auto"/>
        <w:ind w:firstLine="720"/>
        <w:jc w:val="both"/>
        <w:rPr>
          <w:szCs w:val="28"/>
        </w:rPr>
      </w:pPr>
      <w:bookmarkStart w:id="0" w:name="_Hlk70428535"/>
      <w:r w:rsidRPr="00F515BE">
        <w:rPr>
          <w:szCs w:val="28"/>
        </w:rPr>
        <w:t>Trưởng Thi hành án dân sự cấp tỉnh quyết định:</w:t>
      </w:r>
    </w:p>
    <w:p w:rsidR="008D670B" w:rsidRPr="00F515BE" w:rsidRDefault="008D670B" w:rsidP="004D6A38">
      <w:pPr>
        <w:spacing w:after="0" w:line="276" w:lineRule="auto"/>
        <w:ind w:firstLine="720"/>
        <w:jc w:val="both"/>
        <w:rPr>
          <w:szCs w:val="28"/>
        </w:rPr>
      </w:pPr>
      <w:r w:rsidRPr="00F515BE">
        <w:rPr>
          <w:szCs w:val="28"/>
        </w:rPr>
        <w:t>1. Bổ nhiệm, bổ nhiệm lại, giao quyền, kéo dài thời gian giữ chức vụ, cho thôi giữ chức vụ, tạm đình chỉ, đình chỉ chức vụ, tạm đình chỉ công tác, cho từ chức, miễn nhiệm, điều động, luân</w:t>
      </w:r>
      <w:bookmarkStart w:id="1" w:name="_GoBack"/>
      <w:bookmarkEnd w:id="1"/>
      <w:r w:rsidRPr="00F515BE">
        <w:rPr>
          <w:szCs w:val="28"/>
        </w:rPr>
        <w:t xml:space="preserve"> chuyển đối với Lãnh đạo Phòng và tương đương thuộc Thi hành án dân sự cấp tỉnh.</w:t>
      </w:r>
    </w:p>
    <w:p w:rsidR="008D670B" w:rsidRPr="00F515BE" w:rsidRDefault="008D670B" w:rsidP="004D6A38">
      <w:pPr>
        <w:spacing w:after="0" w:line="276" w:lineRule="auto"/>
        <w:ind w:firstLine="720"/>
        <w:jc w:val="both"/>
        <w:rPr>
          <w:szCs w:val="28"/>
        </w:rPr>
      </w:pPr>
      <w:r w:rsidRPr="00F515BE">
        <w:rPr>
          <w:szCs w:val="28"/>
        </w:rPr>
        <w:t>2.  Điều động, chuyển đổi vị trí công tác, tạm đình chỉ công tác đối với công chức không giữ chức vụ lãnh đạo, quản lý trong nội bộ các Phòng và tương đương thuộc Thi hành án dân sự cấp tỉnh.</w:t>
      </w:r>
    </w:p>
    <w:p w:rsidR="00D30E05" w:rsidRPr="00F515BE" w:rsidRDefault="00CD6E20" w:rsidP="004D6A38">
      <w:pPr>
        <w:spacing w:after="0" w:line="276" w:lineRule="auto"/>
        <w:ind w:firstLine="720"/>
        <w:jc w:val="both"/>
        <w:rPr>
          <w:b/>
          <w:szCs w:val="28"/>
        </w:rPr>
      </w:pPr>
      <w:r w:rsidRPr="00F515BE">
        <w:rPr>
          <w:b/>
          <w:szCs w:val="28"/>
        </w:rPr>
        <w:t xml:space="preserve">Điều </w:t>
      </w:r>
      <w:r w:rsidR="00BE46AD" w:rsidRPr="00F515BE">
        <w:rPr>
          <w:b/>
          <w:szCs w:val="28"/>
        </w:rPr>
        <w:t>9</w:t>
      </w:r>
      <w:r w:rsidRPr="00F515BE">
        <w:rPr>
          <w:b/>
          <w:szCs w:val="28"/>
        </w:rPr>
        <w:t xml:space="preserve">. Thẩm quyền </w:t>
      </w:r>
      <w:bookmarkEnd w:id="0"/>
      <w:r w:rsidR="00D30E05" w:rsidRPr="00F515BE">
        <w:rPr>
          <w:b/>
          <w:szCs w:val="28"/>
        </w:rPr>
        <w:t>phê duyệt quy hoạch</w:t>
      </w:r>
    </w:p>
    <w:p w:rsidR="001D5EFC" w:rsidRPr="00F515BE" w:rsidRDefault="00BE46AD" w:rsidP="004D6A38">
      <w:pPr>
        <w:spacing w:after="0" w:line="276" w:lineRule="auto"/>
        <w:ind w:firstLine="720"/>
        <w:jc w:val="both"/>
        <w:rPr>
          <w:szCs w:val="28"/>
        </w:rPr>
      </w:pPr>
      <w:r w:rsidRPr="00F515BE">
        <w:rPr>
          <w:szCs w:val="28"/>
        </w:rPr>
        <w:t>Trưởng Thi hành án dân sự cấp tỉnh phê duyệt quy hoạch đối với chức danh Lãnh đạo Phòng và tương đương thuộc Thi hành án dân sự cấp tỉnh.</w:t>
      </w:r>
    </w:p>
    <w:p w:rsidR="001D5EFC" w:rsidRPr="00F515BE" w:rsidRDefault="00D30E05" w:rsidP="004D6A38">
      <w:pPr>
        <w:spacing w:after="0" w:line="276" w:lineRule="auto"/>
        <w:ind w:firstLine="720"/>
        <w:jc w:val="both"/>
        <w:rPr>
          <w:b/>
          <w:szCs w:val="28"/>
        </w:rPr>
      </w:pPr>
      <w:r w:rsidRPr="00F515BE">
        <w:rPr>
          <w:b/>
          <w:szCs w:val="28"/>
        </w:rPr>
        <w:t>Điều 1</w:t>
      </w:r>
      <w:r w:rsidR="001D5EFC" w:rsidRPr="00F515BE">
        <w:rPr>
          <w:b/>
          <w:szCs w:val="28"/>
        </w:rPr>
        <w:t>0</w:t>
      </w:r>
      <w:r w:rsidRPr="00F515BE">
        <w:rPr>
          <w:b/>
          <w:szCs w:val="28"/>
        </w:rPr>
        <w:t xml:space="preserve">. </w:t>
      </w:r>
      <w:r w:rsidR="001F318B" w:rsidRPr="00F515BE">
        <w:rPr>
          <w:b/>
          <w:szCs w:val="28"/>
        </w:rPr>
        <w:t>Thẩm quyền bố trí, thay đổi vị trí việc làm</w:t>
      </w:r>
    </w:p>
    <w:p w:rsidR="007043EF" w:rsidRPr="00F515BE" w:rsidRDefault="007043EF" w:rsidP="004D6A38">
      <w:pPr>
        <w:spacing w:after="0" w:line="276" w:lineRule="auto"/>
        <w:ind w:firstLine="720"/>
        <w:jc w:val="both"/>
        <w:rPr>
          <w:spacing w:val="-5"/>
          <w:szCs w:val="28"/>
        </w:rPr>
      </w:pPr>
      <w:r w:rsidRPr="00F515BE">
        <w:rPr>
          <w:spacing w:val="-5"/>
          <w:szCs w:val="28"/>
        </w:rPr>
        <w:t>1. Thay đổi vị trí việc làm có ngạch công chức xếp theo thứ bậc về chuyên môn, nghiệp vụ cao hơn ngạch hiện giữ</w:t>
      </w:r>
    </w:p>
    <w:p w:rsidR="007043EF" w:rsidRPr="00F515BE" w:rsidRDefault="007043EF" w:rsidP="004D6A38">
      <w:pPr>
        <w:spacing w:after="0" w:line="276" w:lineRule="auto"/>
        <w:ind w:firstLine="720"/>
        <w:jc w:val="both"/>
        <w:rPr>
          <w:spacing w:val="-5"/>
          <w:szCs w:val="28"/>
        </w:rPr>
      </w:pPr>
      <w:r w:rsidRPr="00F515BE">
        <w:rPr>
          <w:spacing w:val="-5"/>
          <w:szCs w:val="28"/>
        </w:rPr>
        <w:t>Căn cứ phương án thay đổi vị trí việc làm được Bộ trưởng Bộ Tư pháp phê duyệt và kết quả đánh giá của Hội đồng, Trưởng Thi hành án dân sự có thẩm quyền thay đổi vị trí việc làm, xếp ngạch Chuyên viên và tương đương trở xuống, trừ ngạch Chấp hành viên sơ cấp, ngạch Thẩm tra viên đối với công chức thuộc Thi hành án dân sự cấp tỉnh.</w:t>
      </w:r>
    </w:p>
    <w:p w:rsidR="007043EF" w:rsidRPr="00F515BE" w:rsidRDefault="007043EF" w:rsidP="004D6A38">
      <w:pPr>
        <w:spacing w:after="0" w:line="276" w:lineRule="auto"/>
        <w:ind w:firstLine="720"/>
        <w:jc w:val="both"/>
        <w:rPr>
          <w:spacing w:val="-5"/>
          <w:szCs w:val="28"/>
        </w:rPr>
      </w:pPr>
      <w:r w:rsidRPr="00F515BE">
        <w:rPr>
          <w:spacing w:val="-5"/>
          <w:szCs w:val="28"/>
        </w:rPr>
        <w:t xml:space="preserve">2. 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rsidR="007043EF" w:rsidRPr="00F515BE" w:rsidRDefault="007043EF" w:rsidP="004D6A38">
      <w:pPr>
        <w:spacing w:after="0" w:line="276" w:lineRule="auto"/>
        <w:ind w:firstLine="720"/>
        <w:jc w:val="both"/>
        <w:rPr>
          <w:spacing w:val="-5"/>
          <w:szCs w:val="28"/>
        </w:rPr>
      </w:pPr>
      <w:r w:rsidRPr="00F515BE">
        <w:rPr>
          <w:spacing w:val="-5"/>
          <w:szCs w:val="28"/>
        </w:rPr>
        <w:t xml:space="preserve">Trưởng Thi hành án dân sự cấp tỉnh có thẩm quyền thay đổi vị trí việc làm, xếp ngạch Chuyên viên và tương đương trở xuống, trừ ngạch Chấp hành viên sơ cấp, ngạch Thẩm tra viên đối với công chức các Phòng và tương đương thuộc Thi hành án dân sự cấp tỉnh. </w:t>
      </w:r>
    </w:p>
    <w:p w:rsidR="00111FD2" w:rsidRPr="00F515BE" w:rsidRDefault="00CD6E20" w:rsidP="004D6A38">
      <w:pPr>
        <w:spacing w:after="0" w:line="276" w:lineRule="auto"/>
        <w:ind w:firstLine="720"/>
        <w:jc w:val="both"/>
        <w:rPr>
          <w:b/>
          <w:szCs w:val="28"/>
        </w:rPr>
      </w:pPr>
      <w:r w:rsidRPr="00F515BE">
        <w:rPr>
          <w:b/>
          <w:spacing w:val="-5"/>
          <w:szCs w:val="28"/>
        </w:rPr>
        <w:t>Điều 1</w:t>
      </w:r>
      <w:r w:rsidR="00111FD2" w:rsidRPr="00F515BE">
        <w:rPr>
          <w:b/>
          <w:spacing w:val="-5"/>
          <w:szCs w:val="28"/>
        </w:rPr>
        <w:t>1</w:t>
      </w:r>
      <w:r w:rsidRPr="00F515BE">
        <w:rPr>
          <w:b/>
          <w:spacing w:val="-5"/>
          <w:szCs w:val="28"/>
        </w:rPr>
        <w:t xml:space="preserve">. </w:t>
      </w:r>
      <w:r w:rsidRPr="00F515BE">
        <w:rPr>
          <w:b/>
          <w:szCs w:val="28"/>
        </w:rPr>
        <w:t xml:space="preserve">Thẩm quyền thực hiện </w:t>
      </w:r>
      <w:r w:rsidR="00111FD2" w:rsidRPr="00F515BE">
        <w:rPr>
          <w:b/>
          <w:szCs w:val="28"/>
        </w:rPr>
        <w:t>cử công chức đi đào tạo, bồi dưỡng</w:t>
      </w:r>
    </w:p>
    <w:p w:rsidR="00CD6E20" w:rsidRPr="00F515BE" w:rsidRDefault="00111FD2" w:rsidP="004D6A38">
      <w:pPr>
        <w:spacing w:after="0" w:line="276" w:lineRule="auto"/>
        <w:ind w:firstLine="720"/>
        <w:jc w:val="both"/>
        <w:rPr>
          <w:szCs w:val="28"/>
        </w:rPr>
      </w:pPr>
      <w:r w:rsidRPr="00F515BE">
        <w:rPr>
          <w:szCs w:val="28"/>
        </w:rPr>
        <w:lastRenderedPageBreak/>
        <w:t>Căn cứ kế hoạch đào tạo, bồi dưỡng, Trưởng Thi hành án dân sự cấp tỉnh quyết định cử công chức đi đào tạo, bồi dưỡng ở trong nước đối với Lãnh đạo Phòng và tương đương, công chức thuộc Thi hành án dân sự cấp tỉnh.</w:t>
      </w:r>
    </w:p>
    <w:p w:rsidR="00CD6E20" w:rsidRPr="00F515BE" w:rsidRDefault="00CD6E20" w:rsidP="004D6A38">
      <w:pPr>
        <w:spacing w:after="0" w:line="276" w:lineRule="auto"/>
        <w:ind w:firstLine="720"/>
        <w:jc w:val="both"/>
        <w:rPr>
          <w:b/>
          <w:szCs w:val="28"/>
        </w:rPr>
      </w:pPr>
      <w:r w:rsidRPr="00F515BE">
        <w:rPr>
          <w:b/>
          <w:szCs w:val="28"/>
        </w:rPr>
        <w:t>Điều 1</w:t>
      </w:r>
      <w:r w:rsidR="00E35B1E" w:rsidRPr="00F515BE">
        <w:rPr>
          <w:b/>
          <w:szCs w:val="28"/>
        </w:rPr>
        <w:t>2</w:t>
      </w:r>
      <w:r w:rsidRPr="00F515BE">
        <w:rPr>
          <w:b/>
          <w:szCs w:val="28"/>
        </w:rPr>
        <w:t xml:space="preserve">. Thẩm quyền </w:t>
      </w:r>
      <w:r w:rsidR="00E35B1E" w:rsidRPr="00F515BE">
        <w:rPr>
          <w:b/>
          <w:szCs w:val="28"/>
        </w:rPr>
        <w:t>xử lý kỷ luật công chức</w:t>
      </w:r>
    </w:p>
    <w:p w:rsidR="00CD6E20" w:rsidRPr="00F515BE" w:rsidRDefault="00E35B1E" w:rsidP="004D6A38">
      <w:pPr>
        <w:spacing w:after="0" w:line="276" w:lineRule="auto"/>
        <w:ind w:firstLine="720"/>
        <w:jc w:val="both"/>
        <w:rPr>
          <w:spacing w:val="-4"/>
          <w:szCs w:val="28"/>
        </w:rPr>
      </w:pPr>
      <w:r w:rsidRPr="00F515BE">
        <w:rPr>
          <w:spacing w:val="-4"/>
          <w:szCs w:val="28"/>
        </w:rPr>
        <w:t>Trưởng Thi hành án dân sự cấp tỉnh có thẩm quyền quyết định kỷ luật đối với công chức thuộc Thi hành án dân sự cấp tỉnh.</w:t>
      </w:r>
    </w:p>
    <w:p w:rsidR="00CD6E20" w:rsidRPr="00F515BE" w:rsidRDefault="00CD6E20" w:rsidP="004D6A38">
      <w:pPr>
        <w:spacing w:after="0" w:line="276" w:lineRule="auto"/>
        <w:ind w:firstLine="720"/>
        <w:jc w:val="both"/>
        <w:rPr>
          <w:b/>
          <w:szCs w:val="28"/>
        </w:rPr>
      </w:pPr>
      <w:r w:rsidRPr="00F515BE">
        <w:rPr>
          <w:b/>
          <w:szCs w:val="28"/>
        </w:rPr>
        <w:t xml:space="preserve">Điều </w:t>
      </w:r>
      <w:r w:rsidR="00D33BCF" w:rsidRPr="00F515BE">
        <w:rPr>
          <w:b/>
          <w:szCs w:val="28"/>
        </w:rPr>
        <w:t>1</w:t>
      </w:r>
      <w:r w:rsidR="00E35B1E" w:rsidRPr="00F515BE">
        <w:rPr>
          <w:b/>
          <w:szCs w:val="28"/>
        </w:rPr>
        <w:t>3</w:t>
      </w:r>
      <w:r w:rsidRPr="00F515BE">
        <w:rPr>
          <w:b/>
          <w:szCs w:val="28"/>
        </w:rPr>
        <w:t xml:space="preserve">. Thẩm quyền </w:t>
      </w:r>
      <w:r w:rsidR="00E35B1E" w:rsidRPr="00F515BE">
        <w:rPr>
          <w:b/>
          <w:szCs w:val="28"/>
        </w:rPr>
        <w:t>thực hiện chế độ tiền thưởng, chế độ bảo hiểm</w:t>
      </w:r>
    </w:p>
    <w:p w:rsidR="00E35B1E" w:rsidRPr="00F515BE" w:rsidRDefault="00E35B1E" w:rsidP="004D6A38">
      <w:pPr>
        <w:spacing w:after="0" w:line="276" w:lineRule="auto"/>
        <w:ind w:firstLine="720"/>
        <w:jc w:val="both"/>
        <w:rPr>
          <w:szCs w:val="28"/>
        </w:rPr>
      </w:pPr>
      <w:r w:rsidRPr="00F515BE">
        <w:rPr>
          <w:szCs w:val="28"/>
        </w:rPr>
        <w:t>Trưởng Thi hành án dân sự cấp tỉnh quyết định nâng bậc lương thường xuyên, nâng bậc lương trước thời hạn, cho hưởng, nâng phụ cấp thâm niên vượt khung, cho hưởng, nâng phụ cấp thâm niên nghề và các phụ cấp khác đối với Phó Trưởng Thi hành án dân sự cấp tỉnh; Lãnh đạo Phòng và tương đương, công chức thuộc Thi hành án dân sự cấp tỉnh.</w:t>
      </w:r>
    </w:p>
    <w:p w:rsidR="00E35B1E" w:rsidRPr="00F515BE" w:rsidRDefault="00CD6E20" w:rsidP="004D6A38">
      <w:pPr>
        <w:spacing w:before="20" w:after="0" w:line="276" w:lineRule="auto"/>
        <w:ind w:firstLine="720"/>
        <w:jc w:val="both"/>
        <w:rPr>
          <w:b/>
          <w:bCs/>
          <w:szCs w:val="28"/>
        </w:rPr>
      </w:pPr>
      <w:r w:rsidRPr="00F515BE">
        <w:rPr>
          <w:b/>
          <w:bCs/>
          <w:szCs w:val="28"/>
        </w:rPr>
        <w:t xml:space="preserve">Điều </w:t>
      </w:r>
      <w:r w:rsidR="00E35B1E" w:rsidRPr="00F515BE">
        <w:rPr>
          <w:b/>
          <w:bCs/>
          <w:szCs w:val="28"/>
        </w:rPr>
        <w:t>14</w:t>
      </w:r>
      <w:r w:rsidRPr="00F515BE">
        <w:rPr>
          <w:b/>
          <w:bCs/>
          <w:szCs w:val="28"/>
        </w:rPr>
        <w:t xml:space="preserve">. Thẩm quyền </w:t>
      </w:r>
      <w:r w:rsidR="00E35B1E" w:rsidRPr="00F515BE">
        <w:rPr>
          <w:b/>
          <w:szCs w:val="28"/>
        </w:rPr>
        <w:t xml:space="preserve">thực hiện chế độ </w:t>
      </w:r>
      <w:r w:rsidR="00E35B1E" w:rsidRPr="00F515BE">
        <w:rPr>
          <w:b/>
          <w:bCs/>
          <w:szCs w:val="28"/>
        </w:rPr>
        <w:t>nghỉ phép hằng năm,</w:t>
      </w:r>
      <w:r w:rsidR="00E35B1E" w:rsidRPr="00F515BE">
        <w:rPr>
          <w:b/>
          <w:szCs w:val="28"/>
        </w:rPr>
        <w:t xml:space="preserve"> nghỉ công tác không hưởng lương</w:t>
      </w:r>
      <w:r w:rsidR="00E35B1E" w:rsidRPr="00F515BE">
        <w:rPr>
          <w:b/>
          <w:bCs/>
          <w:szCs w:val="28"/>
        </w:rPr>
        <w:t xml:space="preserve"> </w:t>
      </w:r>
    </w:p>
    <w:p w:rsidR="00E35B1E" w:rsidRPr="00F515BE" w:rsidRDefault="00E35B1E" w:rsidP="004D6A38">
      <w:pPr>
        <w:spacing w:before="20" w:after="0" w:line="276" w:lineRule="auto"/>
        <w:ind w:firstLine="720"/>
        <w:jc w:val="both"/>
        <w:rPr>
          <w:szCs w:val="28"/>
        </w:rPr>
      </w:pPr>
      <w:r w:rsidRPr="00F515BE">
        <w:rPr>
          <w:szCs w:val="28"/>
        </w:rPr>
        <w:t>1. Trưởng ban và tương đương thuộc Cục Quản lý Thi hành án dân sự quyết định việc nghỉ phép hằng năm đối với Phó Trưởng ban và công chức đơn vị.</w:t>
      </w:r>
    </w:p>
    <w:p w:rsidR="00E35B1E" w:rsidRPr="00F515BE" w:rsidRDefault="00E35B1E" w:rsidP="004D6A38">
      <w:pPr>
        <w:spacing w:before="20" w:after="0" w:line="276" w:lineRule="auto"/>
        <w:ind w:firstLine="720"/>
        <w:jc w:val="both"/>
        <w:rPr>
          <w:szCs w:val="28"/>
        </w:rPr>
      </w:pPr>
      <w:r w:rsidRPr="00F515BE">
        <w:rPr>
          <w:szCs w:val="28"/>
        </w:rPr>
        <w:t>2. Trưởng Thi hành án dân sự cấp tỉnh quyết định:</w:t>
      </w:r>
    </w:p>
    <w:p w:rsidR="00E35B1E" w:rsidRPr="00F515BE" w:rsidRDefault="00E35B1E" w:rsidP="004D6A38">
      <w:pPr>
        <w:spacing w:before="20" w:after="0" w:line="276" w:lineRule="auto"/>
        <w:ind w:firstLine="720"/>
        <w:jc w:val="both"/>
        <w:rPr>
          <w:szCs w:val="28"/>
        </w:rPr>
      </w:pPr>
      <w:r w:rsidRPr="00F515BE">
        <w:rPr>
          <w:szCs w:val="28"/>
        </w:rPr>
        <w:t>a) Việc nghỉ phép hằng năm đối với Phó Trưởng Thi hành án dân sự cấp tỉnh, Trưởng phòng Phòng Thi hành án dân sự khu vực, Lãnh đạo, công chức các Phòng chuyên môn và tương đương thuộc Thi hành án dân sự cấp tỉnh.</w:t>
      </w:r>
    </w:p>
    <w:p w:rsidR="00E35B1E" w:rsidRPr="00F515BE" w:rsidRDefault="00E35B1E" w:rsidP="004D6A38">
      <w:pPr>
        <w:spacing w:before="20" w:after="0" w:line="276" w:lineRule="auto"/>
        <w:ind w:firstLine="720"/>
        <w:jc w:val="both"/>
        <w:rPr>
          <w:spacing w:val="-4"/>
          <w:szCs w:val="28"/>
        </w:rPr>
      </w:pPr>
      <w:r w:rsidRPr="00F515BE">
        <w:rPr>
          <w:spacing w:val="-4"/>
          <w:szCs w:val="28"/>
        </w:rPr>
        <w:t>b) Việc nghỉ không hưởng lương đối với Phó Trưởng Thi hành án dân sự cấp tỉnh, Lãnh đạo, công chức Phòng và tương đương thuộc Thi hành án dân sự cấp tỉnh.</w:t>
      </w:r>
    </w:p>
    <w:p w:rsidR="00CD6E20" w:rsidRPr="00F515BE" w:rsidRDefault="00E35B1E" w:rsidP="004D6A38">
      <w:pPr>
        <w:spacing w:before="20" w:after="0" w:line="276" w:lineRule="auto"/>
        <w:ind w:firstLine="720"/>
        <w:jc w:val="both"/>
        <w:rPr>
          <w:szCs w:val="28"/>
        </w:rPr>
      </w:pPr>
      <w:r w:rsidRPr="00F515BE">
        <w:rPr>
          <w:szCs w:val="28"/>
        </w:rPr>
        <w:t>3. Trưởng phòng Phòng Thi hành án dân sự khu vực quyết định việc nghỉ phép hằng năm đối với Phó Trưởng phòng và công chức thuộc Phòng Thi hành án dân sự khu vực.</w:t>
      </w:r>
    </w:p>
    <w:p w:rsidR="00FE48FF" w:rsidRPr="00F515BE" w:rsidRDefault="00CB24E1" w:rsidP="004D6A38">
      <w:pPr>
        <w:spacing w:before="20" w:after="0" w:line="276" w:lineRule="auto"/>
        <w:ind w:firstLine="720"/>
        <w:jc w:val="both"/>
        <w:rPr>
          <w:b/>
          <w:szCs w:val="28"/>
        </w:rPr>
      </w:pPr>
      <w:r w:rsidRPr="00F515BE">
        <w:rPr>
          <w:b/>
          <w:szCs w:val="28"/>
        </w:rPr>
        <w:t xml:space="preserve">Điều </w:t>
      </w:r>
      <w:r w:rsidR="00FE48FF" w:rsidRPr="00F515BE">
        <w:rPr>
          <w:b/>
          <w:szCs w:val="28"/>
        </w:rPr>
        <w:t>15</w:t>
      </w:r>
      <w:r w:rsidRPr="00F515BE">
        <w:rPr>
          <w:b/>
          <w:szCs w:val="28"/>
        </w:rPr>
        <w:t xml:space="preserve">. Thẩm quyền </w:t>
      </w:r>
      <w:r w:rsidR="00FE48FF" w:rsidRPr="00F515BE">
        <w:rPr>
          <w:b/>
          <w:szCs w:val="28"/>
        </w:rPr>
        <w:t>cho thôi việc, nghỉ hưu, chuyển công tác</w:t>
      </w:r>
    </w:p>
    <w:p w:rsidR="00FE48FF" w:rsidRPr="00F515BE" w:rsidRDefault="00FE48FF" w:rsidP="004D6A38">
      <w:pPr>
        <w:spacing w:before="20" w:after="0" w:line="276" w:lineRule="auto"/>
        <w:ind w:firstLine="720"/>
        <w:jc w:val="both"/>
        <w:rPr>
          <w:szCs w:val="28"/>
        </w:rPr>
      </w:pPr>
      <w:r w:rsidRPr="00F515BE">
        <w:rPr>
          <w:szCs w:val="28"/>
        </w:rPr>
        <w:t>Trưởng Thi hành án dân sự cấp tỉnh quyết định cho thôi việc, nghỉ hưu, chuyển công tác đối với công chức thuộc Thi hành án dân sự cấp tỉnh, trừ trường hợp thuộc thẩm quyền của Cục trưởng Cục Quản lý Thi hành án dân sự và trường hợp Phó Trưởng Thi hành án dân sự thành phố Hà Nội và Thành phố Hồ Chí Minh, công chức có học hàm giáo sư, phó giáo sư, ngạch chuyên viên cao cấp và tương đương.</w:t>
      </w:r>
    </w:p>
    <w:p w:rsidR="00FE48FF" w:rsidRPr="00F515BE" w:rsidRDefault="00FE48FF" w:rsidP="004D6A38">
      <w:pPr>
        <w:spacing w:before="20" w:after="0" w:line="276" w:lineRule="auto"/>
        <w:ind w:firstLine="720"/>
        <w:rPr>
          <w:b/>
          <w:szCs w:val="26"/>
        </w:rPr>
      </w:pPr>
      <w:r w:rsidRPr="00F515BE">
        <w:rPr>
          <w:b/>
          <w:szCs w:val="28"/>
        </w:rPr>
        <w:t>Điều 16.</w:t>
      </w:r>
      <w:r w:rsidRPr="00F515BE">
        <w:rPr>
          <w:szCs w:val="28"/>
        </w:rPr>
        <w:t xml:space="preserve"> </w:t>
      </w:r>
      <w:r w:rsidRPr="00F515BE">
        <w:rPr>
          <w:b/>
          <w:szCs w:val="26"/>
        </w:rPr>
        <w:t>Thẩm quyền quản lý hồ sơ công chức</w:t>
      </w:r>
    </w:p>
    <w:p w:rsidR="00FE48FF" w:rsidRPr="00F515BE" w:rsidRDefault="00FE48FF" w:rsidP="004D6A38">
      <w:pPr>
        <w:spacing w:before="20" w:after="0" w:line="276" w:lineRule="auto"/>
        <w:ind w:firstLine="720"/>
        <w:jc w:val="both"/>
        <w:rPr>
          <w:szCs w:val="26"/>
        </w:rPr>
      </w:pPr>
      <w:r w:rsidRPr="00F515BE">
        <w:rPr>
          <w:szCs w:val="26"/>
        </w:rPr>
        <w:t xml:space="preserve">Trưởng </w:t>
      </w:r>
      <w:r w:rsidRPr="00F515BE">
        <w:rPr>
          <w:szCs w:val="28"/>
        </w:rPr>
        <w:t>Thi hành án dân sự</w:t>
      </w:r>
      <w:r w:rsidRPr="00F515BE">
        <w:rPr>
          <w:szCs w:val="26"/>
        </w:rPr>
        <w:t xml:space="preserve"> cấp tỉnh có thẩm quyền quản lý hồ sơ công chức của Trưởng phòng và tương đương, công chức thuộc </w:t>
      </w:r>
      <w:r w:rsidRPr="00F515BE">
        <w:rPr>
          <w:szCs w:val="28"/>
        </w:rPr>
        <w:t>Thi hành án dân sự</w:t>
      </w:r>
      <w:r w:rsidRPr="00F515BE">
        <w:rPr>
          <w:szCs w:val="26"/>
        </w:rPr>
        <w:t xml:space="preserve"> cấp tỉnh.</w:t>
      </w:r>
    </w:p>
    <w:p w:rsidR="00FE48FF" w:rsidRPr="00F515BE" w:rsidRDefault="00FE48FF" w:rsidP="00FE48FF">
      <w:pPr>
        <w:spacing w:before="20" w:after="0" w:line="276" w:lineRule="auto"/>
        <w:ind w:firstLine="567"/>
        <w:jc w:val="both"/>
        <w:rPr>
          <w:szCs w:val="28"/>
        </w:rPr>
      </w:pPr>
    </w:p>
    <w:p w:rsidR="00CD6E20" w:rsidRPr="00F515BE" w:rsidRDefault="00CD6E20" w:rsidP="006A27F6">
      <w:pPr>
        <w:spacing w:after="0" w:line="276" w:lineRule="auto"/>
        <w:jc w:val="center"/>
        <w:rPr>
          <w:b/>
          <w:szCs w:val="28"/>
        </w:rPr>
      </w:pPr>
      <w:r w:rsidRPr="00F515BE">
        <w:rPr>
          <w:b/>
          <w:szCs w:val="28"/>
        </w:rPr>
        <w:t>Chương V</w:t>
      </w:r>
    </w:p>
    <w:p w:rsidR="00CD6E20" w:rsidRPr="00F515BE" w:rsidRDefault="00CD6E20" w:rsidP="006A27F6">
      <w:pPr>
        <w:spacing w:after="0" w:line="276" w:lineRule="auto"/>
        <w:jc w:val="center"/>
        <w:rPr>
          <w:b/>
          <w:szCs w:val="28"/>
        </w:rPr>
      </w:pPr>
      <w:r w:rsidRPr="00F515BE">
        <w:rPr>
          <w:b/>
          <w:szCs w:val="28"/>
        </w:rPr>
        <w:t>TỔ CHỨC THỰC HIỆN</w:t>
      </w:r>
    </w:p>
    <w:p w:rsidR="007270C4" w:rsidRPr="00F515BE" w:rsidRDefault="007270C4" w:rsidP="006A27F6">
      <w:pPr>
        <w:pStyle w:val="NormalWeb"/>
        <w:shd w:val="clear" w:color="auto" w:fill="FFFFFF"/>
        <w:spacing w:before="0" w:beforeAutospacing="0" w:after="0" w:afterAutospacing="0" w:line="276" w:lineRule="auto"/>
        <w:ind w:firstLine="720"/>
        <w:jc w:val="both"/>
        <w:rPr>
          <w:b/>
          <w:bCs/>
          <w:sz w:val="28"/>
          <w:szCs w:val="28"/>
        </w:rPr>
      </w:pPr>
      <w:bookmarkStart w:id="2" w:name="dieu_15"/>
    </w:p>
    <w:p w:rsidR="00CD6E20" w:rsidRPr="00F515BE" w:rsidRDefault="00CD6E20" w:rsidP="004D6A38">
      <w:pPr>
        <w:pStyle w:val="NormalWeb"/>
        <w:shd w:val="clear" w:color="auto" w:fill="FFFFFF"/>
        <w:spacing w:before="0" w:beforeAutospacing="0" w:after="0" w:afterAutospacing="0" w:line="276" w:lineRule="auto"/>
        <w:ind w:firstLine="720"/>
        <w:jc w:val="both"/>
        <w:rPr>
          <w:sz w:val="28"/>
          <w:szCs w:val="28"/>
        </w:rPr>
      </w:pPr>
      <w:r w:rsidRPr="00F515BE">
        <w:rPr>
          <w:b/>
          <w:bCs/>
          <w:sz w:val="28"/>
          <w:szCs w:val="28"/>
        </w:rPr>
        <w:t xml:space="preserve">Điều </w:t>
      </w:r>
      <w:r w:rsidR="007270C4" w:rsidRPr="00F515BE">
        <w:rPr>
          <w:b/>
          <w:bCs/>
          <w:sz w:val="28"/>
          <w:szCs w:val="28"/>
        </w:rPr>
        <w:t>17</w:t>
      </w:r>
      <w:r w:rsidRPr="00F515BE">
        <w:rPr>
          <w:b/>
          <w:bCs/>
          <w:sz w:val="28"/>
          <w:szCs w:val="28"/>
        </w:rPr>
        <w:t>. Trách nhiệm của Bộ trưởng</w:t>
      </w:r>
      <w:bookmarkEnd w:id="2"/>
    </w:p>
    <w:p w:rsidR="00CD6E20" w:rsidRPr="00F515BE" w:rsidRDefault="007270C4" w:rsidP="004D6A38">
      <w:pPr>
        <w:spacing w:after="0" w:line="276" w:lineRule="auto"/>
        <w:ind w:firstLine="720"/>
        <w:jc w:val="both"/>
        <w:rPr>
          <w:spacing w:val="-2"/>
          <w:szCs w:val="28"/>
        </w:rPr>
      </w:pPr>
      <w:r w:rsidRPr="00F515BE">
        <w:rPr>
          <w:spacing w:val="-5"/>
          <w:szCs w:val="28"/>
        </w:rPr>
        <w:t>1</w:t>
      </w:r>
      <w:r w:rsidR="00CD6E20" w:rsidRPr="00F515BE">
        <w:rPr>
          <w:spacing w:val="-5"/>
          <w:szCs w:val="28"/>
        </w:rPr>
        <w:t xml:space="preserve">. Quyết định kiểm tra, giám sát việc thực hiện các nội dung được phân công, </w:t>
      </w:r>
      <w:r w:rsidRPr="00F515BE">
        <w:rPr>
          <w:spacing w:val="-5"/>
          <w:szCs w:val="28"/>
        </w:rPr>
        <w:t>ủy quyền</w:t>
      </w:r>
      <w:r w:rsidR="00CD6E20" w:rsidRPr="00F515BE">
        <w:rPr>
          <w:spacing w:val="-5"/>
          <w:szCs w:val="28"/>
        </w:rPr>
        <w:t xml:space="preserve">; </w:t>
      </w:r>
      <w:r w:rsidR="00CD6E20" w:rsidRPr="00F515BE">
        <w:rPr>
          <w:spacing w:val="-2"/>
          <w:szCs w:val="28"/>
        </w:rPr>
        <w:t xml:space="preserve">giải quyết khiếu nại, tố cáo; hủy bỏ hoặc yêu cầu thu hồi quyết định của </w:t>
      </w:r>
      <w:r w:rsidRPr="00F515BE">
        <w:rPr>
          <w:spacing w:val="-2"/>
          <w:szCs w:val="28"/>
        </w:rPr>
        <w:t>Trưởng Thi hành án dân sự cấp tỉnh, Trưởng ban và tương đương thuộc Cục Quản lý Thi hành án dân sự, Trưởng phòng và tương đương thuộc Thi hành án dân sự cấp tỉnh</w:t>
      </w:r>
      <w:r w:rsidR="00CD6E20" w:rsidRPr="00F515BE">
        <w:rPr>
          <w:spacing w:val="-2"/>
          <w:szCs w:val="28"/>
        </w:rPr>
        <w:t xml:space="preserve"> về quản lý công chức và người lao động có nội dung không phù hợp với quy định của pháp luật hoặc trái thẩm quyền đã được phân c</w:t>
      </w:r>
      <w:r w:rsidR="00AD0865" w:rsidRPr="00F515BE">
        <w:rPr>
          <w:spacing w:val="-2"/>
          <w:szCs w:val="28"/>
        </w:rPr>
        <w:t xml:space="preserve">ông, </w:t>
      </w:r>
      <w:r w:rsidR="005725AA" w:rsidRPr="00F515BE">
        <w:rPr>
          <w:spacing w:val="-2"/>
          <w:szCs w:val="28"/>
        </w:rPr>
        <w:t>ủy quyền</w:t>
      </w:r>
      <w:r w:rsidR="00CD6E20" w:rsidRPr="00F515BE">
        <w:rPr>
          <w:spacing w:val="-2"/>
          <w:szCs w:val="28"/>
        </w:rPr>
        <w:t>.</w:t>
      </w:r>
    </w:p>
    <w:p w:rsidR="00CD6E20" w:rsidRPr="00F515BE" w:rsidRDefault="00017005" w:rsidP="004D6A38">
      <w:pPr>
        <w:pStyle w:val="NormalWeb"/>
        <w:shd w:val="clear" w:color="auto" w:fill="FFFFFF"/>
        <w:spacing w:before="0" w:beforeAutospacing="0" w:after="0" w:afterAutospacing="0" w:line="276" w:lineRule="auto"/>
        <w:ind w:firstLine="720"/>
        <w:jc w:val="both"/>
        <w:rPr>
          <w:sz w:val="28"/>
          <w:szCs w:val="28"/>
        </w:rPr>
      </w:pPr>
      <w:r w:rsidRPr="00F515BE">
        <w:rPr>
          <w:sz w:val="28"/>
          <w:szCs w:val="28"/>
        </w:rPr>
        <w:t>2</w:t>
      </w:r>
      <w:r w:rsidR="00CD6E20" w:rsidRPr="00F515BE">
        <w:rPr>
          <w:sz w:val="28"/>
          <w:szCs w:val="28"/>
        </w:rPr>
        <w:t>. Xem xét, xử lý đối với các trường hợp không thực hiện đúng thẩm quyền hoặc vi phạm các quy định về quản lý công tác tổ chức cán bộ của Đảng, Nhà nước, của Bộ và</w:t>
      </w:r>
      <w:bookmarkStart w:id="3" w:name="dieu_17"/>
      <w:r w:rsidR="00CD6E20" w:rsidRPr="00F515BE">
        <w:rPr>
          <w:sz w:val="28"/>
          <w:szCs w:val="28"/>
        </w:rPr>
        <w:t xml:space="preserve"> các quy định tại Quy </w:t>
      </w:r>
      <w:r w:rsidR="00D33BCF" w:rsidRPr="00F515BE">
        <w:rPr>
          <w:sz w:val="28"/>
          <w:szCs w:val="28"/>
        </w:rPr>
        <w:t>chế</w:t>
      </w:r>
      <w:r w:rsidR="00CD6E20" w:rsidRPr="00F515BE">
        <w:rPr>
          <w:sz w:val="28"/>
          <w:szCs w:val="28"/>
        </w:rPr>
        <w:t xml:space="preserve"> này.</w:t>
      </w:r>
    </w:p>
    <w:p w:rsidR="007270C4" w:rsidRPr="00F515BE" w:rsidRDefault="007270C4" w:rsidP="004D6A38">
      <w:pPr>
        <w:pStyle w:val="NormalWeb"/>
        <w:shd w:val="clear" w:color="auto" w:fill="FFFFFF"/>
        <w:spacing w:before="0" w:beforeAutospacing="0" w:after="0" w:afterAutospacing="0" w:line="276" w:lineRule="auto"/>
        <w:ind w:firstLine="720"/>
        <w:jc w:val="both"/>
        <w:rPr>
          <w:rFonts w:ascii="Times New Roman Bold" w:hAnsi="Times New Roman Bold"/>
          <w:b/>
          <w:bCs/>
          <w:spacing w:val="-4"/>
          <w:sz w:val="28"/>
          <w:szCs w:val="28"/>
        </w:rPr>
      </w:pPr>
      <w:r w:rsidRPr="00F515BE">
        <w:rPr>
          <w:rFonts w:ascii="Times New Roman Bold" w:hAnsi="Times New Roman Bold"/>
          <w:b/>
          <w:bCs/>
          <w:spacing w:val="-4"/>
          <w:sz w:val="28"/>
          <w:szCs w:val="28"/>
        </w:rPr>
        <w:t>Điều 18. Trách nhiệm của Cục trưởng Cục Quản lý Thi hành án dân sự</w:t>
      </w:r>
    </w:p>
    <w:p w:rsidR="007270C4" w:rsidRPr="00F515BE" w:rsidRDefault="007270C4"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1.</w:t>
      </w:r>
      <w:r w:rsidR="002060B7" w:rsidRPr="00F515BE">
        <w:rPr>
          <w:bCs/>
          <w:sz w:val="28"/>
          <w:szCs w:val="28"/>
        </w:rPr>
        <w:t xml:space="preserve"> Hướng dẫn, theo dõi, đôn đốc</w:t>
      </w:r>
      <w:r w:rsidRPr="00F515BE">
        <w:rPr>
          <w:bCs/>
          <w:sz w:val="28"/>
          <w:szCs w:val="28"/>
        </w:rPr>
        <w:t>, kiểm tra các Thi hành án dân sự cấp tỉnh</w:t>
      </w:r>
      <w:r w:rsidR="006053DD" w:rsidRPr="00F515BE">
        <w:rPr>
          <w:bCs/>
          <w:sz w:val="28"/>
          <w:szCs w:val="28"/>
        </w:rPr>
        <w:t>,</w:t>
      </w:r>
      <w:r w:rsidR="006053DD" w:rsidRPr="00F515BE">
        <w:t xml:space="preserve"> </w:t>
      </w:r>
      <w:r w:rsidR="006053DD" w:rsidRPr="00F515BE">
        <w:rPr>
          <w:bCs/>
          <w:sz w:val="28"/>
          <w:szCs w:val="28"/>
        </w:rPr>
        <w:t>Trưởng ban và tương đương thuộc Cục Quản lý Thi hành án dân sự, Trưởng phòng và tương đương thuộc Thi hành án dân sự cấp tỉnh</w:t>
      </w:r>
      <w:r w:rsidRPr="00F515BE">
        <w:rPr>
          <w:bCs/>
          <w:sz w:val="28"/>
          <w:szCs w:val="28"/>
        </w:rPr>
        <w:t xml:space="preserve"> trong công tác tổ chức cán bộ theo thẩm quyền được phân </w:t>
      </w:r>
      <w:r w:rsidR="00E30336" w:rsidRPr="00F515BE">
        <w:rPr>
          <w:bCs/>
          <w:sz w:val="28"/>
          <w:szCs w:val="28"/>
        </w:rPr>
        <w:t>công, ủy quyền</w:t>
      </w:r>
      <w:r w:rsidRPr="00F515BE">
        <w:rPr>
          <w:bCs/>
          <w:sz w:val="28"/>
          <w:szCs w:val="28"/>
        </w:rPr>
        <w:t xml:space="preserve"> tại </w:t>
      </w:r>
      <w:r w:rsidR="00E30336" w:rsidRPr="00F515BE">
        <w:rPr>
          <w:bCs/>
          <w:sz w:val="28"/>
          <w:szCs w:val="28"/>
        </w:rPr>
        <w:t>Quy chế</w:t>
      </w:r>
      <w:r w:rsidRPr="00F515BE">
        <w:rPr>
          <w:bCs/>
          <w:sz w:val="28"/>
          <w:szCs w:val="28"/>
        </w:rPr>
        <w:t xml:space="preserve"> này; giải quyết khiếu nại, tố cáo liên quan đến công tác tổ chức cán bộ theo thẩm quyền; hủy bỏ hoặc yêu cầu thu hồi quyết định của Trưởng Thi hành án dân sự cấp tỉnh, Trưởng ban và tương đương thuộc Cục Quản lý Thi hành án dân sự, Trưởng phòng và tương đương thuộc Thi hành án dân sự cấp tỉnh về quản lý công chức, người lao động có nội dung không phù hợp với quy định của pháp luật hoặc trái thẩm quyền đã được phân </w:t>
      </w:r>
      <w:r w:rsidR="002060B7" w:rsidRPr="00F515BE">
        <w:rPr>
          <w:bCs/>
          <w:sz w:val="28"/>
          <w:szCs w:val="28"/>
        </w:rPr>
        <w:t>công, ủy quyền.</w:t>
      </w:r>
    </w:p>
    <w:p w:rsidR="007270C4" w:rsidRPr="00F515BE" w:rsidRDefault="002060B7"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2</w:t>
      </w:r>
      <w:r w:rsidR="007270C4" w:rsidRPr="00F515BE">
        <w:rPr>
          <w:bCs/>
          <w:sz w:val="28"/>
          <w:szCs w:val="28"/>
        </w:rPr>
        <w:t xml:space="preserve">. Tổng hợp, báo cáo Đảng ủy, Lãnh đạo Bộ Tư pháp về tình hình, kết quả thực hiện công tác tổ chức, cán bộ trong báo cáo công tác 6 tháng và hằng năm của đơn vị; báo cáo, thống kê về đội ngũ công chức, người lao động của </w:t>
      </w:r>
      <w:r w:rsidRPr="00F515BE">
        <w:rPr>
          <w:bCs/>
          <w:sz w:val="28"/>
          <w:szCs w:val="28"/>
        </w:rPr>
        <w:t>hệ thống Thi hành án dân sự</w:t>
      </w:r>
      <w:r w:rsidR="007270C4" w:rsidRPr="00F515BE">
        <w:rPr>
          <w:bCs/>
          <w:sz w:val="28"/>
          <w:szCs w:val="28"/>
        </w:rPr>
        <w:t xml:space="preserve"> theo quy định và yêu cầu của cơ quan có thẩm quyền.</w:t>
      </w:r>
    </w:p>
    <w:p w:rsidR="007270C4" w:rsidRPr="00F515BE" w:rsidRDefault="007270C4" w:rsidP="004D6A38">
      <w:pPr>
        <w:pStyle w:val="NormalWeb"/>
        <w:shd w:val="clear" w:color="auto" w:fill="FFFFFF"/>
        <w:spacing w:before="0" w:beforeAutospacing="0" w:after="0" w:afterAutospacing="0" w:line="276" w:lineRule="auto"/>
        <w:ind w:firstLine="720"/>
        <w:jc w:val="both"/>
        <w:rPr>
          <w:b/>
          <w:bCs/>
          <w:sz w:val="28"/>
          <w:szCs w:val="28"/>
        </w:rPr>
      </w:pPr>
      <w:r w:rsidRPr="00F515BE">
        <w:rPr>
          <w:b/>
          <w:bCs/>
          <w:sz w:val="28"/>
          <w:szCs w:val="28"/>
        </w:rPr>
        <w:t xml:space="preserve">Điều </w:t>
      </w:r>
      <w:r w:rsidR="002060B7" w:rsidRPr="00F515BE">
        <w:rPr>
          <w:b/>
          <w:bCs/>
          <w:sz w:val="28"/>
          <w:szCs w:val="28"/>
        </w:rPr>
        <w:t>19</w:t>
      </w:r>
      <w:r w:rsidRPr="00F515BE">
        <w:rPr>
          <w:b/>
          <w:bCs/>
          <w:sz w:val="28"/>
          <w:szCs w:val="28"/>
        </w:rPr>
        <w:t xml:space="preserve">. Trách nhiệm của Vụ trưởng Vụ Tổ chức cán bộ </w:t>
      </w:r>
    </w:p>
    <w:p w:rsidR="00DE144B" w:rsidRPr="00F515BE" w:rsidRDefault="00DE144B"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 xml:space="preserve">1. </w:t>
      </w:r>
      <w:r w:rsidRPr="00F515BE">
        <w:rPr>
          <w:sz w:val="28"/>
          <w:szCs w:val="28"/>
        </w:rPr>
        <w:t xml:space="preserve">Phối hợp với Văn phòng Bộ Tư pháp thực hiện kiểm tra đối với </w:t>
      </w:r>
      <w:r w:rsidRPr="00F515BE">
        <w:rPr>
          <w:bCs/>
          <w:sz w:val="28"/>
          <w:szCs w:val="28"/>
        </w:rPr>
        <w:t>Thi hành án dân sự cấp tỉnh,</w:t>
      </w:r>
      <w:r w:rsidRPr="00F515BE">
        <w:t xml:space="preserve"> </w:t>
      </w:r>
      <w:r w:rsidRPr="00F515BE">
        <w:rPr>
          <w:bCs/>
          <w:sz w:val="28"/>
          <w:szCs w:val="28"/>
        </w:rPr>
        <w:t xml:space="preserve">Trưởng ban và tương đương thuộc Cục Quản lý Thi hành án dân sự, Trưởng phòng và tương đương thuộc Thi hành án dân sự cấp tỉnh </w:t>
      </w:r>
      <w:r w:rsidRPr="00F515BE">
        <w:rPr>
          <w:sz w:val="28"/>
          <w:szCs w:val="28"/>
        </w:rPr>
        <w:t>trong việc thực hiện thẩm quyền được phân công, ủy quyền tại Quy chế này.</w:t>
      </w:r>
    </w:p>
    <w:p w:rsidR="007270C4" w:rsidRPr="00F515BE" w:rsidRDefault="00DE144B"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 xml:space="preserve">2. </w:t>
      </w:r>
      <w:r w:rsidR="007270C4" w:rsidRPr="00F515BE">
        <w:rPr>
          <w:bCs/>
          <w:sz w:val="28"/>
          <w:szCs w:val="28"/>
        </w:rPr>
        <w:t>Giúp Bộ trưởng hướng dẫn, bồi dưỡng nghiệp vụ về công tác tổ chức cán bộ đối với Cục Quản lý Thi hành án dân sự và Thi hành án dân sự cấp tỉnh.</w:t>
      </w:r>
    </w:p>
    <w:p w:rsidR="007270C4" w:rsidRPr="00F515BE" w:rsidRDefault="007270C4" w:rsidP="004D6A38">
      <w:pPr>
        <w:pStyle w:val="NormalWeb"/>
        <w:shd w:val="clear" w:color="auto" w:fill="FFFFFF"/>
        <w:spacing w:before="0" w:beforeAutospacing="0" w:after="0" w:afterAutospacing="0" w:line="276" w:lineRule="auto"/>
        <w:ind w:firstLine="720"/>
        <w:jc w:val="both"/>
        <w:rPr>
          <w:b/>
          <w:bCs/>
          <w:sz w:val="28"/>
          <w:szCs w:val="28"/>
        </w:rPr>
      </w:pPr>
      <w:r w:rsidRPr="00F515BE">
        <w:rPr>
          <w:b/>
          <w:bCs/>
          <w:sz w:val="28"/>
          <w:szCs w:val="28"/>
        </w:rPr>
        <w:t>Điều 2</w:t>
      </w:r>
      <w:r w:rsidR="00AB1D66" w:rsidRPr="00F515BE">
        <w:rPr>
          <w:b/>
          <w:bCs/>
          <w:sz w:val="28"/>
          <w:szCs w:val="28"/>
        </w:rPr>
        <w:t>0</w:t>
      </w:r>
      <w:r w:rsidRPr="00F515BE">
        <w:rPr>
          <w:b/>
          <w:bCs/>
          <w:sz w:val="28"/>
          <w:szCs w:val="28"/>
        </w:rPr>
        <w:t>. Trách nhiệm của Trưởng Thi hành án dân sự cấp tỉnh, Trưởng ban và tương đương thuộc Cục Quản lý Thi hành án dân sự, Trưởng phòng và tương đương thuộc Thi hành án dân sự cấp tỉnh</w:t>
      </w:r>
    </w:p>
    <w:p w:rsidR="007270C4" w:rsidRPr="00F515BE" w:rsidRDefault="007270C4"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1. Quyết định các nội dung quản lý công tác tổ chức cán bộ của đơn vị được phân c</w:t>
      </w:r>
      <w:r w:rsidR="000A4D21" w:rsidRPr="00F515BE">
        <w:rPr>
          <w:bCs/>
          <w:sz w:val="28"/>
          <w:szCs w:val="28"/>
        </w:rPr>
        <w:t xml:space="preserve">ông, ủy quyền </w:t>
      </w:r>
      <w:r w:rsidRPr="00F515BE">
        <w:rPr>
          <w:bCs/>
          <w:sz w:val="28"/>
          <w:szCs w:val="28"/>
        </w:rPr>
        <w:t xml:space="preserve">tại </w:t>
      </w:r>
      <w:r w:rsidR="000A4D21" w:rsidRPr="00F515BE">
        <w:rPr>
          <w:bCs/>
          <w:sz w:val="28"/>
          <w:szCs w:val="28"/>
        </w:rPr>
        <w:t>Quy chế</w:t>
      </w:r>
      <w:r w:rsidRPr="00F515BE">
        <w:rPr>
          <w:bCs/>
          <w:sz w:val="28"/>
          <w:szCs w:val="28"/>
        </w:rPr>
        <w:t xml:space="preserve"> này theo đúng quy định của Đảng và pháp luật </w:t>
      </w:r>
      <w:r w:rsidRPr="00F515BE">
        <w:rPr>
          <w:bCs/>
          <w:sz w:val="28"/>
          <w:szCs w:val="28"/>
        </w:rPr>
        <w:lastRenderedPageBreak/>
        <w:t>của Nhà nước; chịu trách nhiệm toàn diện trước pháp luật và trước Bộ trưởng về kết quả thực hiện.</w:t>
      </w:r>
    </w:p>
    <w:p w:rsidR="007270C4" w:rsidRPr="00F515BE" w:rsidRDefault="007270C4"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 xml:space="preserve">2. Gửi Lãnh đạo Bộ Tư pháp phụ trách, Vụ Tổ chức cán bộ, Cục Quản lý Thi hành án dân sự các quyết định về tổ chức, cán </w:t>
      </w:r>
      <w:r w:rsidR="00BC70C1" w:rsidRPr="00F515BE">
        <w:rPr>
          <w:bCs/>
          <w:sz w:val="28"/>
          <w:szCs w:val="28"/>
        </w:rPr>
        <w:t>bộ theo thẩm quyền được phân công, ủy quyền</w:t>
      </w:r>
      <w:r w:rsidRPr="00F515BE">
        <w:rPr>
          <w:bCs/>
          <w:sz w:val="28"/>
          <w:szCs w:val="28"/>
        </w:rPr>
        <w:t xml:space="preserve"> để theo dõi, quản lý theo quy định.</w:t>
      </w:r>
    </w:p>
    <w:p w:rsidR="007270C4" w:rsidRPr="00F515BE" w:rsidRDefault="007270C4" w:rsidP="004D6A38">
      <w:pPr>
        <w:pStyle w:val="NormalWeb"/>
        <w:shd w:val="clear" w:color="auto" w:fill="FFFFFF"/>
        <w:spacing w:before="0" w:beforeAutospacing="0" w:after="0" w:afterAutospacing="0" w:line="276" w:lineRule="auto"/>
        <w:ind w:firstLine="720"/>
        <w:jc w:val="both"/>
        <w:rPr>
          <w:bCs/>
          <w:spacing w:val="-4"/>
          <w:sz w:val="28"/>
          <w:szCs w:val="28"/>
        </w:rPr>
      </w:pPr>
      <w:r w:rsidRPr="00F515BE">
        <w:rPr>
          <w:bCs/>
          <w:spacing w:val="-4"/>
          <w:sz w:val="28"/>
          <w:szCs w:val="28"/>
        </w:rPr>
        <w:t>3. Báo cáo Cục Quản lý Thi hành án dân sự về tình hình, kết quả thực hiện công tác tổ chức, cán bộ trong báo cáo công tác 6 tháng và hằng năm của đơn vị để tổng hợp báo cáo Đảng ủy và Lãnh đạo Bộ; báo cáo, thống kê về đội ngũ công chức, người lao động của đơn vị theo quy định và yêu cầu của cơ quan có thẩm quyền.</w:t>
      </w:r>
    </w:p>
    <w:p w:rsidR="007270C4" w:rsidRPr="00F515BE" w:rsidRDefault="007270C4" w:rsidP="004D6A38">
      <w:pPr>
        <w:pStyle w:val="NormalWeb"/>
        <w:shd w:val="clear" w:color="auto" w:fill="FFFFFF"/>
        <w:spacing w:before="0" w:beforeAutospacing="0" w:after="0" w:afterAutospacing="0" w:line="276" w:lineRule="auto"/>
        <w:ind w:firstLine="720"/>
        <w:jc w:val="both"/>
        <w:rPr>
          <w:bCs/>
          <w:sz w:val="28"/>
          <w:szCs w:val="28"/>
        </w:rPr>
      </w:pPr>
      <w:r w:rsidRPr="00F515BE">
        <w:rPr>
          <w:bCs/>
          <w:sz w:val="28"/>
          <w:szCs w:val="28"/>
        </w:rPr>
        <w:t>4. Giải quyết khiếu nại, tố cáo liên quan đến công tác tổ chức cán bộ theo thẩm quyền.</w:t>
      </w:r>
    </w:p>
    <w:p w:rsidR="00CD6E20" w:rsidRPr="00F515BE" w:rsidRDefault="00CD6E20" w:rsidP="004D6A38">
      <w:pPr>
        <w:shd w:val="clear" w:color="auto" w:fill="FFFFFF"/>
        <w:spacing w:after="0" w:line="276" w:lineRule="auto"/>
        <w:ind w:firstLine="720"/>
        <w:jc w:val="both"/>
        <w:rPr>
          <w:rFonts w:eastAsia="Times New Roman"/>
          <w:b/>
          <w:szCs w:val="28"/>
        </w:rPr>
      </w:pPr>
      <w:bookmarkStart w:id="4" w:name="dieu_21"/>
      <w:bookmarkEnd w:id="3"/>
      <w:r w:rsidRPr="00F515BE">
        <w:rPr>
          <w:rFonts w:eastAsia="Times New Roman"/>
          <w:b/>
          <w:szCs w:val="28"/>
        </w:rPr>
        <w:t xml:space="preserve">Điều </w:t>
      </w:r>
      <w:r w:rsidRPr="00F515BE">
        <w:rPr>
          <w:rFonts w:eastAsia="Times New Roman"/>
          <w:b/>
          <w:szCs w:val="28"/>
          <w:lang w:val="vi-VN"/>
        </w:rPr>
        <w:t>2</w:t>
      </w:r>
      <w:r w:rsidR="00316835" w:rsidRPr="00F515BE">
        <w:rPr>
          <w:rFonts w:eastAsia="Times New Roman"/>
          <w:b/>
          <w:szCs w:val="28"/>
        </w:rPr>
        <w:t>1</w:t>
      </w:r>
      <w:r w:rsidRPr="00F515BE">
        <w:rPr>
          <w:rFonts w:eastAsia="Times New Roman"/>
          <w:b/>
          <w:szCs w:val="28"/>
        </w:rPr>
        <w:t>. Điều khoản thi hành</w:t>
      </w:r>
    </w:p>
    <w:p w:rsidR="00CD6E20" w:rsidRPr="00F515BE" w:rsidRDefault="00CD6E20" w:rsidP="004D6A38">
      <w:pPr>
        <w:shd w:val="clear" w:color="auto" w:fill="FFFFFF"/>
        <w:spacing w:after="0" w:line="276" w:lineRule="auto"/>
        <w:ind w:firstLine="720"/>
        <w:jc w:val="both"/>
        <w:rPr>
          <w:rFonts w:eastAsia="Times New Roman"/>
          <w:szCs w:val="28"/>
        </w:rPr>
      </w:pPr>
      <w:r w:rsidRPr="00F515BE">
        <w:rPr>
          <w:rFonts w:eastAsia="Times New Roman"/>
          <w:szCs w:val="28"/>
        </w:rPr>
        <w:t xml:space="preserve">Trong quá trình triển khai thực hiện, nếu có khó khăn, vướng mắc, các đơn vị phản ánh kịp thời về Bộ (qua </w:t>
      </w:r>
      <w:r w:rsidR="00316835" w:rsidRPr="00F515BE">
        <w:rPr>
          <w:rFonts w:eastAsia="Times New Roman"/>
          <w:szCs w:val="28"/>
        </w:rPr>
        <w:t>Cục Quản lý Thi hành án dân sự</w:t>
      </w:r>
      <w:r w:rsidRPr="00F515BE">
        <w:rPr>
          <w:rFonts w:eastAsia="Times New Roman"/>
          <w:szCs w:val="28"/>
        </w:rPr>
        <w:t xml:space="preserve">) để xem xét, giải quyết hoặc sửa đổi, bổ sung Quy </w:t>
      </w:r>
      <w:r w:rsidR="00AD0865" w:rsidRPr="00F515BE">
        <w:rPr>
          <w:rFonts w:eastAsia="Times New Roman"/>
          <w:szCs w:val="28"/>
        </w:rPr>
        <w:t>chế</w:t>
      </w:r>
      <w:r w:rsidRPr="00F515BE">
        <w:rPr>
          <w:rFonts w:eastAsia="Times New Roman"/>
          <w:szCs w:val="28"/>
        </w:rPr>
        <w:t xml:space="preserve">./. </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786"/>
        <w:gridCol w:w="4394"/>
      </w:tblGrid>
      <w:tr w:rsidR="00F515BE" w:rsidRPr="00F515BE" w:rsidTr="00AD0865">
        <w:trPr>
          <w:tblCellSpacing w:w="0" w:type="dxa"/>
        </w:trPr>
        <w:tc>
          <w:tcPr>
            <w:tcW w:w="4786" w:type="dxa"/>
            <w:shd w:val="clear" w:color="auto" w:fill="FFFFFF"/>
            <w:tcMar>
              <w:top w:w="0" w:type="dxa"/>
              <w:left w:w="108" w:type="dxa"/>
              <w:bottom w:w="0" w:type="dxa"/>
              <w:right w:w="108" w:type="dxa"/>
            </w:tcMar>
          </w:tcPr>
          <w:p w:rsidR="00CD6E20" w:rsidRPr="00F515BE" w:rsidRDefault="00CD6E20" w:rsidP="006A27F6">
            <w:pPr>
              <w:spacing w:after="0" w:line="276" w:lineRule="auto"/>
              <w:rPr>
                <w:rFonts w:eastAsia="Times New Roman"/>
                <w:b/>
                <w:i/>
                <w:iCs/>
                <w:sz w:val="24"/>
                <w:szCs w:val="24"/>
                <w:lang w:val="nl-NL"/>
              </w:rPr>
            </w:pPr>
          </w:p>
        </w:tc>
        <w:tc>
          <w:tcPr>
            <w:tcW w:w="4394" w:type="dxa"/>
            <w:shd w:val="clear" w:color="auto" w:fill="FFFFFF"/>
            <w:tcMar>
              <w:top w:w="0" w:type="dxa"/>
              <w:left w:w="108" w:type="dxa"/>
              <w:bottom w:w="0" w:type="dxa"/>
              <w:right w:w="108" w:type="dxa"/>
            </w:tcMar>
          </w:tcPr>
          <w:p w:rsidR="00CD6E20" w:rsidRPr="00F515BE" w:rsidRDefault="00CD6E20" w:rsidP="006A27F6">
            <w:pPr>
              <w:spacing w:after="0" w:line="276" w:lineRule="auto"/>
              <w:jc w:val="center"/>
              <w:rPr>
                <w:rFonts w:eastAsia="Times New Roman"/>
                <w:b/>
                <w:szCs w:val="28"/>
                <w:lang w:val="nl-NL"/>
              </w:rPr>
            </w:pPr>
          </w:p>
        </w:tc>
      </w:tr>
      <w:bookmarkEnd w:id="4"/>
    </w:tbl>
    <w:p w:rsidR="00CA155E" w:rsidRPr="00F515BE" w:rsidRDefault="00CA155E" w:rsidP="006A27F6">
      <w:pPr>
        <w:spacing w:after="0" w:line="276" w:lineRule="auto"/>
      </w:pPr>
    </w:p>
    <w:sectPr w:rsidR="00CA155E" w:rsidRPr="00F515BE" w:rsidSect="00AD0865">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4D" w:rsidRDefault="0090164D" w:rsidP="00AD0865">
      <w:pPr>
        <w:spacing w:after="0" w:line="240" w:lineRule="auto"/>
      </w:pPr>
      <w:r>
        <w:separator/>
      </w:r>
    </w:p>
  </w:endnote>
  <w:endnote w:type="continuationSeparator" w:id="0">
    <w:p w:rsidR="0090164D" w:rsidRDefault="0090164D" w:rsidP="00AD0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4D" w:rsidRDefault="0090164D" w:rsidP="00AD0865">
      <w:pPr>
        <w:spacing w:after="0" w:line="240" w:lineRule="auto"/>
      </w:pPr>
      <w:r>
        <w:separator/>
      </w:r>
    </w:p>
  </w:footnote>
  <w:footnote w:type="continuationSeparator" w:id="0">
    <w:p w:rsidR="0090164D" w:rsidRDefault="0090164D" w:rsidP="00AD0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537005"/>
      <w:docPartObj>
        <w:docPartGallery w:val="Page Numbers (Top of Page)"/>
        <w:docPartUnique/>
      </w:docPartObj>
    </w:sdtPr>
    <w:sdtEndPr>
      <w:rPr>
        <w:noProof/>
      </w:rPr>
    </w:sdtEndPr>
    <w:sdtContent>
      <w:p w:rsidR="00AD0865" w:rsidRDefault="00AD0865" w:rsidP="00562DB3">
        <w:pPr>
          <w:pStyle w:val="Header"/>
          <w:jc w:val="center"/>
        </w:pPr>
        <w:r>
          <w:fldChar w:fldCharType="begin"/>
        </w:r>
        <w:r>
          <w:instrText xml:space="preserve"> PAGE   \* MERGEFORMAT </w:instrText>
        </w:r>
        <w:r>
          <w:fldChar w:fldCharType="separate"/>
        </w:r>
        <w:r w:rsidR="0066766D">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5325"/>
    <w:multiLevelType w:val="hybridMultilevel"/>
    <w:tmpl w:val="3EDE149A"/>
    <w:lvl w:ilvl="0" w:tplc="6CCAE8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A3B30C2"/>
    <w:multiLevelType w:val="hybridMultilevel"/>
    <w:tmpl w:val="536605F0"/>
    <w:lvl w:ilvl="0" w:tplc="2A52F9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0344D4"/>
    <w:multiLevelType w:val="hybridMultilevel"/>
    <w:tmpl w:val="B19406CE"/>
    <w:lvl w:ilvl="0" w:tplc="5028632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AE7B1A"/>
    <w:multiLevelType w:val="hybridMultilevel"/>
    <w:tmpl w:val="2140EFE8"/>
    <w:lvl w:ilvl="0" w:tplc="D3BC54D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7867149"/>
    <w:multiLevelType w:val="hybridMultilevel"/>
    <w:tmpl w:val="2E3AAFA4"/>
    <w:lvl w:ilvl="0" w:tplc="5028632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C62D63"/>
    <w:multiLevelType w:val="hybridMultilevel"/>
    <w:tmpl w:val="A68A79A6"/>
    <w:lvl w:ilvl="0" w:tplc="F0104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C8761E8"/>
    <w:multiLevelType w:val="hybridMultilevel"/>
    <w:tmpl w:val="3E40B00E"/>
    <w:lvl w:ilvl="0" w:tplc="567AFA6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951A22"/>
    <w:multiLevelType w:val="hybridMultilevel"/>
    <w:tmpl w:val="B5425DDC"/>
    <w:lvl w:ilvl="0" w:tplc="3034B25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E615E4E"/>
    <w:multiLevelType w:val="hybridMultilevel"/>
    <w:tmpl w:val="A6488678"/>
    <w:lvl w:ilvl="0" w:tplc="C3562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685914"/>
    <w:multiLevelType w:val="hybridMultilevel"/>
    <w:tmpl w:val="950A2ABA"/>
    <w:lvl w:ilvl="0" w:tplc="5E1E171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D625B31"/>
    <w:multiLevelType w:val="hybridMultilevel"/>
    <w:tmpl w:val="90384EA0"/>
    <w:lvl w:ilvl="0" w:tplc="EB2E0A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0"/>
  </w:num>
  <w:num w:numId="4">
    <w:abstractNumId w:val="3"/>
  </w:num>
  <w:num w:numId="5">
    <w:abstractNumId w:val="0"/>
  </w:num>
  <w:num w:numId="6">
    <w:abstractNumId w:val="8"/>
  </w:num>
  <w:num w:numId="7">
    <w:abstractNumId w:val="4"/>
  </w:num>
  <w:num w:numId="8">
    <w:abstractNumId w:val="5"/>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E20"/>
    <w:rsid w:val="000070B3"/>
    <w:rsid w:val="00017005"/>
    <w:rsid w:val="000250C3"/>
    <w:rsid w:val="00062053"/>
    <w:rsid w:val="000A4D21"/>
    <w:rsid w:val="000E44AB"/>
    <w:rsid w:val="00111FD2"/>
    <w:rsid w:val="0012062F"/>
    <w:rsid w:val="001C11C5"/>
    <w:rsid w:val="001D5EFC"/>
    <w:rsid w:val="001E2A35"/>
    <w:rsid w:val="001F318B"/>
    <w:rsid w:val="002060B7"/>
    <w:rsid w:val="00210A8B"/>
    <w:rsid w:val="00281CDA"/>
    <w:rsid w:val="00305925"/>
    <w:rsid w:val="003107EB"/>
    <w:rsid w:val="00316835"/>
    <w:rsid w:val="003550BA"/>
    <w:rsid w:val="003F111A"/>
    <w:rsid w:val="004367BD"/>
    <w:rsid w:val="004703EA"/>
    <w:rsid w:val="004C6F80"/>
    <w:rsid w:val="004D6A38"/>
    <w:rsid w:val="004D6FAA"/>
    <w:rsid w:val="00525C3E"/>
    <w:rsid w:val="00550637"/>
    <w:rsid w:val="00555077"/>
    <w:rsid w:val="0055750F"/>
    <w:rsid w:val="00561417"/>
    <w:rsid w:val="00562DB3"/>
    <w:rsid w:val="0056741D"/>
    <w:rsid w:val="005725AA"/>
    <w:rsid w:val="005A02CD"/>
    <w:rsid w:val="005A3531"/>
    <w:rsid w:val="005C2DE5"/>
    <w:rsid w:val="005F6495"/>
    <w:rsid w:val="006053DD"/>
    <w:rsid w:val="0066766D"/>
    <w:rsid w:val="006A27F6"/>
    <w:rsid w:val="006A3325"/>
    <w:rsid w:val="006B634B"/>
    <w:rsid w:val="006B7571"/>
    <w:rsid w:val="007043EF"/>
    <w:rsid w:val="00726695"/>
    <w:rsid w:val="007270C4"/>
    <w:rsid w:val="007A51CC"/>
    <w:rsid w:val="007E6B1C"/>
    <w:rsid w:val="00870097"/>
    <w:rsid w:val="008C04F3"/>
    <w:rsid w:val="008D670B"/>
    <w:rsid w:val="0090164D"/>
    <w:rsid w:val="009271A1"/>
    <w:rsid w:val="0096125E"/>
    <w:rsid w:val="00970787"/>
    <w:rsid w:val="00980F0D"/>
    <w:rsid w:val="009820A4"/>
    <w:rsid w:val="009917AF"/>
    <w:rsid w:val="009E7429"/>
    <w:rsid w:val="00A80CBB"/>
    <w:rsid w:val="00AB1D66"/>
    <w:rsid w:val="00AD0865"/>
    <w:rsid w:val="00B00D7A"/>
    <w:rsid w:val="00B069D5"/>
    <w:rsid w:val="00B22554"/>
    <w:rsid w:val="00B323BE"/>
    <w:rsid w:val="00B4613E"/>
    <w:rsid w:val="00BB6A41"/>
    <w:rsid w:val="00BC70C1"/>
    <w:rsid w:val="00BE46AD"/>
    <w:rsid w:val="00BF0D61"/>
    <w:rsid w:val="00C21D73"/>
    <w:rsid w:val="00C45EF2"/>
    <w:rsid w:val="00CA155E"/>
    <w:rsid w:val="00CB24E1"/>
    <w:rsid w:val="00CD6E20"/>
    <w:rsid w:val="00D00CCB"/>
    <w:rsid w:val="00D01D3B"/>
    <w:rsid w:val="00D30E05"/>
    <w:rsid w:val="00D33BCF"/>
    <w:rsid w:val="00D479D3"/>
    <w:rsid w:val="00D926AC"/>
    <w:rsid w:val="00DB5747"/>
    <w:rsid w:val="00DC0A33"/>
    <w:rsid w:val="00DC6BB7"/>
    <w:rsid w:val="00DE144B"/>
    <w:rsid w:val="00E30336"/>
    <w:rsid w:val="00E35B1E"/>
    <w:rsid w:val="00EC0F50"/>
    <w:rsid w:val="00ED7985"/>
    <w:rsid w:val="00EE58C5"/>
    <w:rsid w:val="00F515BE"/>
    <w:rsid w:val="00FE4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7F07D"/>
  <w15:chartTrackingRefBased/>
  <w15:docId w15:val="{52144C08-7170-483F-973A-269C91F1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E20"/>
    <w:rPr>
      <w:rFonts w:eastAsia="Calibri" w:cs="Times New Roman"/>
    </w:rPr>
  </w:style>
  <w:style w:type="paragraph" w:styleId="Heading2">
    <w:name w:val="heading 2"/>
    <w:basedOn w:val="Normal"/>
    <w:link w:val="Heading2Char"/>
    <w:qFormat/>
    <w:rsid w:val="00CD6E20"/>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qFormat/>
    <w:rsid w:val="00CD6E20"/>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D6E20"/>
    <w:rPr>
      <w:rFonts w:eastAsia="Times New Roman" w:cs="Times New Roman"/>
      <w:b/>
      <w:bCs/>
      <w:sz w:val="36"/>
      <w:szCs w:val="36"/>
    </w:rPr>
  </w:style>
  <w:style w:type="character" w:customStyle="1" w:styleId="Heading3Char">
    <w:name w:val="Heading 3 Char"/>
    <w:basedOn w:val="DefaultParagraphFont"/>
    <w:link w:val="Heading3"/>
    <w:rsid w:val="00CD6E20"/>
    <w:rPr>
      <w:rFonts w:eastAsia="Times New Roman" w:cs="Times New Roman"/>
      <w:b/>
      <w:bCs/>
      <w:sz w:val="27"/>
      <w:szCs w:val="27"/>
    </w:rPr>
  </w:style>
  <w:style w:type="character" w:customStyle="1" w:styleId="Bodytext">
    <w:name w:val="Body text_"/>
    <w:link w:val="BodyText2"/>
    <w:rsid w:val="00CD6E20"/>
    <w:rPr>
      <w:rFonts w:eastAsia="Times New Roman"/>
      <w:sz w:val="27"/>
      <w:szCs w:val="27"/>
      <w:shd w:val="clear" w:color="auto" w:fill="FFFFFF"/>
    </w:rPr>
  </w:style>
  <w:style w:type="paragraph" w:customStyle="1" w:styleId="BodyText2">
    <w:name w:val="Body Text2"/>
    <w:basedOn w:val="Normal"/>
    <w:link w:val="Bodytext"/>
    <w:rsid w:val="00CD6E20"/>
    <w:pPr>
      <w:widowControl w:val="0"/>
      <w:shd w:val="clear" w:color="auto" w:fill="FFFFFF"/>
      <w:spacing w:after="240" w:line="302" w:lineRule="exact"/>
      <w:ind w:hanging="440"/>
      <w:jc w:val="center"/>
    </w:pPr>
    <w:rPr>
      <w:rFonts w:eastAsia="Times New Roman" w:cstheme="minorBidi"/>
      <w:sz w:val="27"/>
      <w:szCs w:val="27"/>
    </w:rPr>
  </w:style>
  <w:style w:type="table" w:styleId="TableGrid">
    <w:name w:val="Table Grid"/>
    <w:basedOn w:val="TableNormal"/>
    <w:rsid w:val="00CD6E2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CD6E20"/>
    <w:pPr>
      <w:spacing w:before="100" w:beforeAutospacing="1" w:after="100" w:afterAutospacing="1" w:line="240" w:lineRule="auto"/>
    </w:pPr>
    <w:rPr>
      <w:rFonts w:eastAsia="Times New Roman"/>
      <w:sz w:val="24"/>
      <w:szCs w:val="24"/>
    </w:rPr>
  </w:style>
  <w:style w:type="character" w:customStyle="1" w:styleId="BodyTextIndent3Char">
    <w:name w:val="Body Text Indent 3 Char"/>
    <w:basedOn w:val="DefaultParagraphFont"/>
    <w:link w:val="BodyTextIndent3"/>
    <w:rsid w:val="00CD6E20"/>
    <w:rPr>
      <w:rFonts w:eastAsia="Times New Roman" w:cs="Times New Roman"/>
      <w:sz w:val="24"/>
      <w:szCs w:val="24"/>
    </w:rPr>
  </w:style>
  <w:style w:type="character" w:customStyle="1" w:styleId="normal-h1">
    <w:name w:val="normal-h1"/>
    <w:basedOn w:val="DefaultParagraphFont"/>
    <w:rsid w:val="00CD6E20"/>
  </w:style>
  <w:style w:type="paragraph" w:customStyle="1" w:styleId="tenmuc">
    <w:name w:val="ten muc"/>
    <w:basedOn w:val="Normal"/>
    <w:rsid w:val="00CD6E20"/>
    <w:pPr>
      <w:autoSpaceDE w:val="0"/>
      <w:autoSpaceDN w:val="0"/>
      <w:adjustRightInd w:val="0"/>
      <w:spacing w:after="360" w:line="240" w:lineRule="auto"/>
      <w:jc w:val="center"/>
    </w:pPr>
    <w:rPr>
      <w:rFonts w:eastAsia="Times New Roman"/>
      <w:b/>
      <w:bCs/>
      <w:szCs w:val="28"/>
      <w:lang w:val="fr-FR"/>
    </w:rPr>
  </w:style>
  <w:style w:type="paragraph" w:styleId="NormalWeb">
    <w:name w:val="Normal (Web)"/>
    <w:aliases w:val="webb"/>
    <w:basedOn w:val="Normal"/>
    <w:link w:val="NormalWebChar"/>
    <w:uiPriority w:val="99"/>
    <w:qFormat/>
    <w:rsid w:val="00CD6E20"/>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rsid w:val="00CD6E20"/>
    <w:pPr>
      <w:tabs>
        <w:tab w:val="center" w:pos="4320"/>
        <w:tab w:val="right" w:pos="864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CD6E20"/>
    <w:rPr>
      <w:rFonts w:eastAsia="Times New Roman" w:cs="Times New Roman"/>
      <w:sz w:val="24"/>
      <w:szCs w:val="24"/>
    </w:rPr>
  </w:style>
  <w:style w:type="character" w:styleId="PageNumber">
    <w:name w:val="page number"/>
    <w:basedOn w:val="DefaultParagraphFont"/>
    <w:rsid w:val="00CD6E20"/>
  </w:style>
  <w:style w:type="character" w:customStyle="1" w:styleId="apple-converted-space">
    <w:name w:val="apple-converted-space"/>
    <w:basedOn w:val="DefaultParagraphFont"/>
    <w:rsid w:val="00CD6E20"/>
  </w:style>
  <w:style w:type="character" w:styleId="Strong">
    <w:name w:val="Strong"/>
    <w:qFormat/>
    <w:rsid w:val="00CD6E20"/>
    <w:rPr>
      <w:b/>
      <w:bCs/>
    </w:rPr>
  </w:style>
  <w:style w:type="character" w:styleId="Emphasis">
    <w:name w:val="Emphasis"/>
    <w:qFormat/>
    <w:rsid w:val="00CD6E20"/>
    <w:rPr>
      <w:i/>
      <w:iCs/>
    </w:rPr>
  </w:style>
  <w:style w:type="paragraph" w:customStyle="1" w:styleId="CarCar">
    <w:name w:val="Car Car"/>
    <w:basedOn w:val="Normal"/>
    <w:semiHidden/>
    <w:rsid w:val="00CD6E20"/>
    <w:pPr>
      <w:spacing w:line="240" w:lineRule="exact"/>
    </w:pPr>
    <w:rPr>
      <w:rFonts w:ascii="Arial" w:eastAsia="Times New Roman" w:hAnsi="Arial"/>
      <w:sz w:val="22"/>
    </w:rPr>
  </w:style>
  <w:style w:type="paragraph" w:customStyle="1" w:styleId="CharCharCharCharCharCharChar">
    <w:name w:val="Char Char Char Char Char Char Char"/>
    <w:basedOn w:val="Normal"/>
    <w:rsid w:val="00CD6E20"/>
    <w:pPr>
      <w:keepNext/>
      <w:pageBreakBefore/>
      <w:spacing w:before="100" w:beforeAutospacing="1" w:after="100" w:afterAutospacing="1" w:line="240" w:lineRule="auto"/>
    </w:pPr>
    <w:rPr>
      <w:rFonts w:ascii="Tahoma" w:eastAsia="Times New Roman" w:hAnsi="Tahoma"/>
      <w:sz w:val="20"/>
      <w:szCs w:val="20"/>
    </w:rPr>
  </w:style>
  <w:style w:type="paragraph" w:styleId="FootnoteText">
    <w:name w:val="footnote text"/>
    <w:basedOn w:val="Normal"/>
    <w:link w:val="FootnoteTextChar"/>
    <w:uiPriority w:val="99"/>
    <w:semiHidden/>
    <w:unhideWhenUsed/>
    <w:rsid w:val="00CD6E20"/>
    <w:rPr>
      <w:sz w:val="20"/>
      <w:szCs w:val="20"/>
    </w:rPr>
  </w:style>
  <w:style w:type="character" w:customStyle="1" w:styleId="FootnoteTextChar">
    <w:name w:val="Footnote Text Char"/>
    <w:basedOn w:val="DefaultParagraphFont"/>
    <w:link w:val="FootnoteText"/>
    <w:uiPriority w:val="99"/>
    <w:semiHidden/>
    <w:rsid w:val="00CD6E20"/>
    <w:rPr>
      <w:rFonts w:eastAsia="Calibri" w:cs="Times New Roman"/>
      <w:sz w:val="20"/>
      <w:szCs w:val="20"/>
    </w:rPr>
  </w:style>
  <w:style w:type="character" w:styleId="FootnoteReference">
    <w:name w:val="footnote reference"/>
    <w:uiPriority w:val="99"/>
    <w:semiHidden/>
    <w:unhideWhenUsed/>
    <w:rsid w:val="00CD6E20"/>
    <w:rPr>
      <w:vertAlign w:val="superscript"/>
    </w:rPr>
  </w:style>
  <w:style w:type="paragraph" w:styleId="Header">
    <w:name w:val="header"/>
    <w:basedOn w:val="Normal"/>
    <w:link w:val="HeaderChar"/>
    <w:uiPriority w:val="99"/>
    <w:unhideWhenUsed/>
    <w:rsid w:val="00CD6E20"/>
    <w:pPr>
      <w:tabs>
        <w:tab w:val="center" w:pos="4680"/>
        <w:tab w:val="right" w:pos="9360"/>
      </w:tabs>
    </w:pPr>
  </w:style>
  <w:style w:type="character" w:customStyle="1" w:styleId="HeaderChar">
    <w:name w:val="Header Char"/>
    <w:basedOn w:val="DefaultParagraphFont"/>
    <w:link w:val="Header"/>
    <w:uiPriority w:val="99"/>
    <w:rsid w:val="00CD6E20"/>
    <w:rPr>
      <w:rFonts w:eastAsia="Calibri" w:cs="Times New Roman"/>
    </w:rPr>
  </w:style>
  <w:style w:type="character" w:styleId="Hyperlink">
    <w:name w:val="Hyperlink"/>
    <w:uiPriority w:val="99"/>
    <w:semiHidden/>
    <w:unhideWhenUsed/>
    <w:rsid w:val="00CD6E20"/>
    <w:rPr>
      <w:color w:val="0000FF"/>
      <w:u w:val="single"/>
    </w:rPr>
  </w:style>
  <w:style w:type="paragraph" w:styleId="BalloonText">
    <w:name w:val="Balloon Text"/>
    <w:basedOn w:val="Normal"/>
    <w:link w:val="BalloonTextChar"/>
    <w:uiPriority w:val="99"/>
    <w:semiHidden/>
    <w:unhideWhenUsed/>
    <w:rsid w:val="00CD6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6E20"/>
    <w:rPr>
      <w:rFonts w:ascii="Tahoma" w:eastAsia="Calibri" w:hAnsi="Tahoma" w:cs="Tahoma"/>
      <w:sz w:val="16"/>
      <w:szCs w:val="16"/>
    </w:rPr>
  </w:style>
  <w:style w:type="character" w:styleId="CommentReference">
    <w:name w:val="annotation reference"/>
    <w:unhideWhenUsed/>
    <w:rsid w:val="00CD6E20"/>
    <w:rPr>
      <w:sz w:val="16"/>
      <w:szCs w:val="16"/>
    </w:rPr>
  </w:style>
  <w:style w:type="paragraph" w:styleId="CommentText">
    <w:name w:val="annotation text"/>
    <w:basedOn w:val="Normal"/>
    <w:link w:val="CommentTextChar"/>
    <w:unhideWhenUsed/>
    <w:rsid w:val="00CD6E20"/>
    <w:rPr>
      <w:sz w:val="20"/>
      <w:szCs w:val="20"/>
    </w:rPr>
  </w:style>
  <w:style w:type="character" w:customStyle="1" w:styleId="CommentTextChar">
    <w:name w:val="Comment Text Char"/>
    <w:basedOn w:val="DefaultParagraphFont"/>
    <w:link w:val="CommentText"/>
    <w:rsid w:val="00CD6E20"/>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CD6E20"/>
    <w:rPr>
      <w:b/>
      <w:bCs/>
    </w:rPr>
  </w:style>
  <w:style w:type="character" w:customStyle="1" w:styleId="CommentSubjectChar">
    <w:name w:val="Comment Subject Char"/>
    <w:basedOn w:val="CommentTextChar"/>
    <w:link w:val="CommentSubject"/>
    <w:uiPriority w:val="99"/>
    <w:semiHidden/>
    <w:rsid w:val="00CD6E20"/>
    <w:rPr>
      <w:rFonts w:eastAsia="Calibri" w:cs="Times New Roman"/>
      <w:b/>
      <w:bCs/>
      <w:sz w:val="20"/>
      <w:szCs w:val="20"/>
    </w:rPr>
  </w:style>
  <w:style w:type="paragraph" w:customStyle="1" w:styleId="msonormal0">
    <w:name w:val="msonormal"/>
    <w:basedOn w:val="Normal"/>
    <w:uiPriority w:val="99"/>
    <w:rsid w:val="00CD6E20"/>
    <w:pPr>
      <w:spacing w:before="100" w:beforeAutospacing="1" w:after="100" w:afterAutospacing="1" w:line="240" w:lineRule="auto"/>
    </w:pPr>
    <w:rPr>
      <w:rFonts w:eastAsia="Times New Roman"/>
      <w:sz w:val="24"/>
      <w:szCs w:val="24"/>
    </w:rPr>
  </w:style>
  <w:style w:type="character" w:customStyle="1" w:styleId="NormalWebChar">
    <w:name w:val="Normal (Web) Char"/>
    <w:aliases w:val="webb Char"/>
    <w:link w:val="NormalWeb"/>
    <w:uiPriority w:val="99"/>
    <w:locked/>
    <w:rsid w:val="00CD6E20"/>
    <w:rPr>
      <w:rFonts w:eastAsia="Times New Roman" w:cs="Times New Roman"/>
      <w:sz w:val="24"/>
      <w:szCs w:val="24"/>
    </w:rPr>
  </w:style>
  <w:style w:type="paragraph" w:styleId="ListParagraph">
    <w:name w:val="List Paragraph"/>
    <w:basedOn w:val="Normal"/>
    <w:uiPriority w:val="34"/>
    <w:qFormat/>
    <w:rsid w:val="00FE4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SingPC</cp:lastModifiedBy>
  <cp:revision>49</cp:revision>
  <cp:lastPrinted>2025-12-18T03:44:00Z</cp:lastPrinted>
  <dcterms:created xsi:type="dcterms:W3CDTF">2025-10-24T09:20:00Z</dcterms:created>
  <dcterms:modified xsi:type="dcterms:W3CDTF">2025-12-18T03:44:00Z</dcterms:modified>
</cp:coreProperties>
</file>